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3E195" w14:textId="77777777" w:rsidR="00462669" w:rsidRPr="004B6391" w:rsidRDefault="00462669">
      <w:pPr>
        <w:spacing w:before="10" w:line="100" w:lineRule="exact"/>
        <w:rPr>
          <w:rFonts w:asciiTheme="majorHAnsi" w:hAnsiTheme="majorHAnsi"/>
          <w:sz w:val="22"/>
          <w:szCs w:val="22"/>
        </w:rPr>
      </w:pPr>
    </w:p>
    <w:tbl>
      <w:tblPr>
        <w:tblW w:w="0" w:type="auto"/>
        <w:tblInd w:w="102" w:type="dxa"/>
        <w:tblLayout w:type="fixed"/>
        <w:tblCellMar>
          <w:left w:w="0" w:type="dxa"/>
          <w:right w:w="0" w:type="dxa"/>
        </w:tblCellMar>
        <w:tblLook w:val="01E0" w:firstRow="1" w:lastRow="1" w:firstColumn="1" w:lastColumn="1" w:noHBand="0" w:noVBand="0"/>
      </w:tblPr>
      <w:tblGrid>
        <w:gridCol w:w="3001"/>
        <w:gridCol w:w="2613"/>
        <w:gridCol w:w="3111"/>
      </w:tblGrid>
      <w:tr w:rsidR="00462669" w:rsidRPr="004B6391" w14:paraId="3C6359EB" w14:textId="77777777">
        <w:trPr>
          <w:trHeight w:hRule="exact" w:val="947"/>
        </w:trPr>
        <w:tc>
          <w:tcPr>
            <w:tcW w:w="3001" w:type="dxa"/>
            <w:tcBorders>
              <w:top w:val="nil"/>
              <w:left w:val="nil"/>
              <w:bottom w:val="nil"/>
              <w:right w:val="nil"/>
            </w:tcBorders>
          </w:tcPr>
          <w:p w14:paraId="1531DCCF" w14:textId="77777777" w:rsidR="00462669" w:rsidRPr="004B6391" w:rsidRDefault="00462669">
            <w:pPr>
              <w:spacing w:line="200" w:lineRule="exact"/>
              <w:rPr>
                <w:rFonts w:asciiTheme="majorHAnsi" w:hAnsiTheme="majorHAnsi"/>
                <w:sz w:val="22"/>
                <w:szCs w:val="22"/>
              </w:rPr>
            </w:pPr>
          </w:p>
          <w:p w14:paraId="34F0B636" w14:textId="77777777" w:rsidR="00462669" w:rsidRPr="004B6391" w:rsidRDefault="00462669">
            <w:pPr>
              <w:spacing w:line="200" w:lineRule="exact"/>
              <w:rPr>
                <w:rFonts w:asciiTheme="majorHAnsi" w:hAnsiTheme="majorHAnsi"/>
                <w:sz w:val="22"/>
                <w:szCs w:val="22"/>
              </w:rPr>
            </w:pPr>
          </w:p>
          <w:p w14:paraId="118AF443" w14:textId="77777777" w:rsidR="00462669" w:rsidRPr="004B6391" w:rsidRDefault="00462669">
            <w:pPr>
              <w:spacing w:before="16" w:line="240" w:lineRule="exact"/>
              <w:rPr>
                <w:rFonts w:asciiTheme="majorHAnsi" w:hAnsiTheme="majorHAnsi"/>
                <w:sz w:val="22"/>
                <w:szCs w:val="22"/>
              </w:rPr>
            </w:pPr>
          </w:p>
          <w:p w14:paraId="1AC95C20" w14:textId="66FA3830" w:rsidR="00462669" w:rsidRPr="004B6391" w:rsidRDefault="004B6391">
            <w:pPr>
              <w:ind w:left="40"/>
              <w:rPr>
                <w:rFonts w:asciiTheme="majorHAnsi" w:hAnsiTheme="majorHAnsi"/>
                <w:sz w:val="22"/>
                <w:szCs w:val="22"/>
              </w:rPr>
            </w:pPr>
            <w:r>
              <w:rPr>
                <w:rFonts w:ascii="Calibri" w:hAnsi="Calibri" w:cs="Calibri"/>
                <w:sz w:val="22"/>
                <w:szCs w:val="22"/>
              </w:rPr>
              <w:t>Marco Weston</w:t>
            </w:r>
          </w:p>
        </w:tc>
        <w:tc>
          <w:tcPr>
            <w:tcW w:w="2613" w:type="dxa"/>
            <w:tcBorders>
              <w:top w:val="nil"/>
              <w:left w:val="nil"/>
              <w:bottom w:val="nil"/>
              <w:right w:val="nil"/>
            </w:tcBorders>
          </w:tcPr>
          <w:p w14:paraId="39DFEA6D" w14:textId="77777777" w:rsidR="00462669" w:rsidRPr="004B6391" w:rsidRDefault="004B6391">
            <w:pPr>
              <w:spacing w:before="64"/>
              <w:ind w:left="289"/>
              <w:rPr>
                <w:rFonts w:asciiTheme="majorHAnsi" w:hAnsiTheme="majorHAnsi"/>
                <w:sz w:val="22"/>
                <w:szCs w:val="22"/>
              </w:rPr>
            </w:pPr>
            <w:r w:rsidRPr="004B6391">
              <w:rPr>
                <w:rFonts w:asciiTheme="majorHAnsi" w:hAnsiTheme="majorHAnsi"/>
                <w:b/>
                <w:sz w:val="28"/>
                <w:szCs w:val="28"/>
              </w:rPr>
              <w:t>Curriculum Vitae</w:t>
            </w:r>
          </w:p>
        </w:tc>
        <w:tc>
          <w:tcPr>
            <w:tcW w:w="3111" w:type="dxa"/>
            <w:tcBorders>
              <w:top w:val="nil"/>
              <w:left w:val="nil"/>
              <w:bottom w:val="nil"/>
              <w:right w:val="nil"/>
            </w:tcBorders>
          </w:tcPr>
          <w:p w14:paraId="5E313748" w14:textId="77777777" w:rsidR="00462669" w:rsidRPr="004B6391" w:rsidRDefault="00462669">
            <w:pPr>
              <w:spacing w:line="200" w:lineRule="exact"/>
              <w:rPr>
                <w:rFonts w:asciiTheme="majorHAnsi" w:hAnsiTheme="majorHAnsi"/>
                <w:sz w:val="22"/>
                <w:szCs w:val="22"/>
              </w:rPr>
            </w:pPr>
          </w:p>
          <w:p w14:paraId="21229D46" w14:textId="77777777" w:rsidR="00462669" w:rsidRPr="004B6391" w:rsidRDefault="00462669">
            <w:pPr>
              <w:spacing w:line="200" w:lineRule="exact"/>
              <w:rPr>
                <w:rFonts w:asciiTheme="majorHAnsi" w:hAnsiTheme="majorHAnsi"/>
                <w:sz w:val="22"/>
                <w:szCs w:val="22"/>
              </w:rPr>
            </w:pPr>
          </w:p>
          <w:p w14:paraId="47F85148" w14:textId="77777777" w:rsidR="00462669" w:rsidRPr="004B6391" w:rsidRDefault="00462669">
            <w:pPr>
              <w:spacing w:before="16" w:line="240" w:lineRule="exact"/>
              <w:rPr>
                <w:rFonts w:asciiTheme="majorHAnsi" w:hAnsiTheme="majorHAnsi"/>
                <w:sz w:val="22"/>
                <w:szCs w:val="22"/>
              </w:rPr>
            </w:pPr>
          </w:p>
          <w:p w14:paraId="1C53229B" w14:textId="77777777" w:rsidR="00462669" w:rsidRPr="004B6391" w:rsidRDefault="004B6391">
            <w:pPr>
              <w:ind w:left="187"/>
              <w:rPr>
                <w:rFonts w:asciiTheme="majorHAnsi" w:hAnsiTheme="majorHAnsi"/>
                <w:sz w:val="22"/>
                <w:szCs w:val="22"/>
              </w:rPr>
            </w:pPr>
            <w:r w:rsidRPr="004B6391">
              <w:rPr>
                <w:rFonts w:asciiTheme="majorHAnsi" w:hAnsiTheme="majorHAnsi"/>
                <w:sz w:val="22"/>
                <w:szCs w:val="22"/>
              </w:rPr>
              <w:t>Department of Theatre Arts</w:t>
            </w:r>
          </w:p>
        </w:tc>
      </w:tr>
      <w:tr w:rsidR="00462669" w:rsidRPr="004B6391" w14:paraId="58EF6017" w14:textId="77777777">
        <w:trPr>
          <w:trHeight w:hRule="exact" w:val="278"/>
        </w:trPr>
        <w:tc>
          <w:tcPr>
            <w:tcW w:w="3001" w:type="dxa"/>
            <w:tcBorders>
              <w:top w:val="nil"/>
              <w:left w:val="nil"/>
              <w:bottom w:val="nil"/>
              <w:right w:val="nil"/>
            </w:tcBorders>
          </w:tcPr>
          <w:p w14:paraId="4A7D5C65" w14:textId="77777777" w:rsidR="00462669" w:rsidRPr="004B6391" w:rsidRDefault="004B6391">
            <w:pPr>
              <w:spacing w:line="260" w:lineRule="exact"/>
              <w:ind w:left="40"/>
              <w:rPr>
                <w:rFonts w:asciiTheme="majorHAnsi" w:hAnsiTheme="majorHAnsi"/>
                <w:sz w:val="22"/>
                <w:szCs w:val="22"/>
              </w:rPr>
            </w:pPr>
            <w:r w:rsidRPr="004B6391">
              <w:rPr>
                <w:rFonts w:asciiTheme="majorHAnsi" w:hAnsiTheme="majorHAnsi"/>
                <w:sz w:val="22"/>
                <w:szCs w:val="22"/>
              </w:rPr>
              <w:t>468 Charles Street</w:t>
            </w:r>
          </w:p>
        </w:tc>
        <w:tc>
          <w:tcPr>
            <w:tcW w:w="2613" w:type="dxa"/>
            <w:tcBorders>
              <w:top w:val="nil"/>
              <w:left w:val="nil"/>
              <w:bottom w:val="nil"/>
              <w:right w:val="nil"/>
            </w:tcBorders>
          </w:tcPr>
          <w:p w14:paraId="464E683B" w14:textId="77777777" w:rsidR="00462669" w:rsidRPr="004B6391" w:rsidRDefault="00462669">
            <w:pPr>
              <w:rPr>
                <w:rFonts w:asciiTheme="majorHAnsi" w:hAnsiTheme="majorHAnsi"/>
                <w:sz w:val="22"/>
                <w:szCs w:val="22"/>
              </w:rPr>
            </w:pPr>
          </w:p>
        </w:tc>
        <w:tc>
          <w:tcPr>
            <w:tcW w:w="3111" w:type="dxa"/>
            <w:tcBorders>
              <w:top w:val="nil"/>
              <w:left w:val="nil"/>
              <w:bottom w:val="nil"/>
              <w:right w:val="nil"/>
            </w:tcBorders>
          </w:tcPr>
          <w:p w14:paraId="49017B98" w14:textId="77777777" w:rsidR="00462669" w:rsidRPr="004B6391" w:rsidRDefault="004B6391">
            <w:pPr>
              <w:spacing w:line="260" w:lineRule="exact"/>
              <w:ind w:left="187"/>
              <w:rPr>
                <w:rFonts w:asciiTheme="majorHAnsi" w:hAnsiTheme="majorHAnsi"/>
                <w:sz w:val="22"/>
                <w:szCs w:val="22"/>
              </w:rPr>
            </w:pPr>
            <w:r w:rsidRPr="004B6391">
              <w:rPr>
                <w:rFonts w:asciiTheme="majorHAnsi" w:hAnsiTheme="majorHAnsi"/>
                <w:sz w:val="22"/>
                <w:szCs w:val="22"/>
              </w:rPr>
              <w:t>Virginia Tech</w:t>
            </w:r>
          </w:p>
        </w:tc>
      </w:tr>
      <w:tr w:rsidR="00462669" w:rsidRPr="004B6391" w14:paraId="00C19CC9" w14:textId="77777777">
        <w:trPr>
          <w:trHeight w:hRule="exact" w:val="278"/>
        </w:trPr>
        <w:tc>
          <w:tcPr>
            <w:tcW w:w="3001" w:type="dxa"/>
            <w:tcBorders>
              <w:top w:val="nil"/>
              <w:left w:val="nil"/>
              <w:bottom w:val="nil"/>
              <w:right w:val="nil"/>
            </w:tcBorders>
          </w:tcPr>
          <w:p w14:paraId="72464571" w14:textId="77777777" w:rsidR="00462669" w:rsidRPr="004B6391" w:rsidRDefault="004B6391">
            <w:pPr>
              <w:spacing w:line="260" w:lineRule="exact"/>
              <w:ind w:left="40"/>
              <w:rPr>
                <w:rFonts w:asciiTheme="majorHAnsi" w:hAnsiTheme="majorHAnsi"/>
                <w:sz w:val="22"/>
                <w:szCs w:val="22"/>
              </w:rPr>
            </w:pPr>
            <w:r w:rsidRPr="004B6391">
              <w:rPr>
                <w:rFonts w:asciiTheme="majorHAnsi" w:hAnsiTheme="majorHAnsi"/>
                <w:sz w:val="22"/>
                <w:szCs w:val="22"/>
              </w:rPr>
              <w:t>Blacksburg, Virginia 24060</w:t>
            </w:r>
          </w:p>
        </w:tc>
        <w:tc>
          <w:tcPr>
            <w:tcW w:w="2613" w:type="dxa"/>
            <w:tcBorders>
              <w:top w:val="nil"/>
              <w:left w:val="nil"/>
              <w:bottom w:val="nil"/>
              <w:right w:val="nil"/>
            </w:tcBorders>
          </w:tcPr>
          <w:p w14:paraId="0CE30042" w14:textId="77777777" w:rsidR="00462669" w:rsidRPr="004B6391" w:rsidRDefault="00462669">
            <w:pPr>
              <w:rPr>
                <w:rFonts w:asciiTheme="majorHAnsi" w:hAnsiTheme="majorHAnsi"/>
                <w:sz w:val="22"/>
                <w:szCs w:val="22"/>
              </w:rPr>
            </w:pPr>
          </w:p>
        </w:tc>
        <w:tc>
          <w:tcPr>
            <w:tcW w:w="3111" w:type="dxa"/>
            <w:tcBorders>
              <w:top w:val="nil"/>
              <w:left w:val="nil"/>
              <w:bottom w:val="nil"/>
              <w:right w:val="nil"/>
            </w:tcBorders>
          </w:tcPr>
          <w:p w14:paraId="7B8D8F5B" w14:textId="77777777" w:rsidR="00462669" w:rsidRPr="004B6391" w:rsidRDefault="004B6391">
            <w:pPr>
              <w:spacing w:line="260" w:lineRule="exact"/>
              <w:ind w:left="187"/>
              <w:rPr>
                <w:rFonts w:asciiTheme="majorHAnsi" w:hAnsiTheme="majorHAnsi"/>
                <w:sz w:val="22"/>
                <w:szCs w:val="22"/>
              </w:rPr>
            </w:pPr>
            <w:r w:rsidRPr="004B6391">
              <w:rPr>
                <w:rFonts w:asciiTheme="majorHAnsi" w:hAnsiTheme="majorHAnsi"/>
                <w:sz w:val="22"/>
                <w:szCs w:val="22"/>
              </w:rPr>
              <w:t>310 Performing Arts Building</w:t>
            </w:r>
          </w:p>
        </w:tc>
      </w:tr>
      <w:tr w:rsidR="00462669" w:rsidRPr="004B6391" w14:paraId="1CAFFE18" w14:textId="77777777">
        <w:trPr>
          <w:trHeight w:hRule="exact" w:val="278"/>
        </w:trPr>
        <w:tc>
          <w:tcPr>
            <w:tcW w:w="3001" w:type="dxa"/>
            <w:tcBorders>
              <w:top w:val="nil"/>
              <w:left w:val="nil"/>
              <w:bottom w:val="nil"/>
              <w:right w:val="nil"/>
            </w:tcBorders>
          </w:tcPr>
          <w:p w14:paraId="1EA86EEA" w14:textId="77777777" w:rsidR="00462669" w:rsidRPr="004B6391" w:rsidRDefault="004B6391">
            <w:pPr>
              <w:spacing w:line="260" w:lineRule="exact"/>
              <w:ind w:left="40"/>
              <w:rPr>
                <w:rFonts w:asciiTheme="majorHAnsi" w:hAnsiTheme="majorHAnsi"/>
                <w:sz w:val="22"/>
                <w:szCs w:val="22"/>
              </w:rPr>
            </w:pPr>
            <w:r w:rsidRPr="004B6391">
              <w:rPr>
                <w:rFonts w:asciiTheme="majorHAnsi" w:hAnsiTheme="majorHAnsi"/>
                <w:sz w:val="22"/>
                <w:szCs w:val="22"/>
              </w:rPr>
              <w:t>540-951-8589 Home</w:t>
            </w:r>
          </w:p>
        </w:tc>
        <w:tc>
          <w:tcPr>
            <w:tcW w:w="2613" w:type="dxa"/>
            <w:tcBorders>
              <w:top w:val="nil"/>
              <w:left w:val="nil"/>
              <w:bottom w:val="nil"/>
              <w:right w:val="nil"/>
            </w:tcBorders>
          </w:tcPr>
          <w:p w14:paraId="3EB3BAB6" w14:textId="77777777" w:rsidR="00462669" w:rsidRPr="004B6391" w:rsidRDefault="00462669">
            <w:pPr>
              <w:rPr>
                <w:rFonts w:asciiTheme="majorHAnsi" w:hAnsiTheme="majorHAnsi"/>
                <w:sz w:val="22"/>
                <w:szCs w:val="22"/>
              </w:rPr>
            </w:pPr>
          </w:p>
        </w:tc>
        <w:tc>
          <w:tcPr>
            <w:tcW w:w="3111" w:type="dxa"/>
            <w:tcBorders>
              <w:top w:val="nil"/>
              <w:left w:val="nil"/>
              <w:bottom w:val="nil"/>
              <w:right w:val="nil"/>
            </w:tcBorders>
          </w:tcPr>
          <w:p w14:paraId="100EA3D6" w14:textId="77777777" w:rsidR="00462669" w:rsidRPr="004B6391" w:rsidRDefault="004B6391">
            <w:pPr>
              <w:spacing w:line="260" w:lineRule="exact"/>
              <w:ind w:left="187"/>
              <w:rPr>
                <w:rFonts w:asciiTheme="majorHAnsi" w:hAnsiTheme="majorHAnsi"/>
                <w:sz w:val="22"/>
                <w:szCs w:val="22"/>
              </w:rPr>
            </w:pPr>
            <w:r w:rsidRPr="004B6391">
              <w:rPr>
                <w:rFonts w:asciiTheme="majorHAnsi" w:hAnsiTheme="majorHAnsi"/>
                <w:sz w:val="22"/>
                <w:szCs w:val="22"/>
              </w:rPr>
              <w:t>Blacksburg, Virginia  24061</w:t>
            </w:r>
          </w:p>
        </w:tc>
      </w:tr>
      <w:tr w:rsidR="00462669" w:rsidRPr="004B6391" w14:paraId="6330C8A4" w14:textId="77777777">
        <w:trPr>
          <w:trHeight w:hRule="exact" w:val="278"/>
        </w:trPr>
        <w:tc>
          <w:tcPr>
            <w:tcW w:w="3001" w:type="dxa"/>
            <w:tcBorders>
              <w:top w:val="nil"/>
              <w:left w:val="nil"/>
              <w:bottom w:val="nil"/>
              <w:right w:val="nil"/>
            </w:tcBorders>
          </w:tcPr>
          <w:p w14:paraId="26B39EC9" w14:textId="77777777" w:rsidR="00462669" w:rsidRPr="004B6391" w:rsidRDefault="004B6391">
            <w:pPr>
              <w:spacing w:line="260" w:lineRule="exact"/>
              <w:ind w:left="40"/>
              <w:rPr>
                <w:rFonts w:asciiTheme="majorHAnsi" w:hAnsiTheme="majorHAnsi"/>
                <w:sz w:val="22"/>
                <w:szCs w:val="22"/>
              </w:rPr>
            </w:pPr>
            <w:r w:rsidRPr="004B6391">
              <w:rPr>
                <w:rFonts w:asciiTheme="majorHAnsi" w:hAnsiTheme="majorHAnsi"/>
                <w:sz w:val="22"/>
                <w:szCs w:val="22"/>
              </w:rPr>
              <w:t>540-230-9104 Cel</w:t>
            </w:r>
          </w:p>
        </w:tc>
        <w:tc>
          <w:tcPr>
            <w:tcW w:w="2613" w:type="dxa"/>
            <w:tcBorders>
              <w:top w:val="nil"/>
              <w:left w:val="nil"/>
              <w:bottom w:val="nil"/>
              <w:right w:val="nil"/>
            </w:tcBorders>
          </w:tcPr>
          <w:p w14:paraId="53DF441C" w14:textId="77777777" w:rsidR="00462669" w:rsidRPr="004B6391" w:rsidRDefault="00462669">
            <w:pPr>
              <w:rPr>
                <w:rFonts w:asciiTheme="majorHAnsi" w:hAnsiTheme="majorHAnsi"/>
                <w:sz w:val="22"/>
                <w:szCs w:val="22"/>
              </w:rPr>
            </w:pPr>
          </w:p>
        </w:tc>
        <w:tc>
          <w:tcPr>
            <w:tcW w:w="3111" w:type="dxa"/>
            <w:tcBorders>
              <w:top w:val="nil"/>
              <w:left w:val="nil"/>
              <w:bottom w:val="nil"/>
              <w:right w:val="nil"/>
            </w:tcBorders>
          </w:tcPr>
          <w:p w14:paraId="3744BDC4" w14:textId="77777777" w:rsidR="00462669" w:rsidRPr="004B6391" w:rsidRDefault="004B6391">
            <w:pPr>
              <w:spacing w:line="260" w:lineRule="exact"/>
              <w:ind w:left="187"/>
              <w:rPr>
                <w:rFonts w:asciiTheme="majorHAnsi" w:hAnsiTheme="majorHAnsi"/>
                <w:sz w:val="22"/>
                <w:szCs w:val="22"/>
              </w:rPr>
            </w:pPr>
            <w:r w:rsidRPr="004B6391">
              <w:rPr>
                <w:rFonts w:asciiTheme="majorHAnsi" w:hAnsiTheme="majorHAnsi"/>
                <w:sz w:val="22"/>
                <w:szCs w:val="22"/>
              </w:rPr>
              <w:t>540-231-5536 Work</w:t>
            </w:r>
          </w:p>
        </w:tc>
      </w:tr>
      <w:tr w:rsidR="00462669" w:rsidRPr="004B6391" w14:paraId="4E121497" w14:textId="77777777">
        <w:trPr>
          <w:trHeight w:hRule="exact" w:val="360"/>
        </w:trPr>
        <w:tc>
          <w:tcPr>
            <w:tcW w:w="3001" w:type="dxa"/>
            <w:tcBorders>
              <w:top w:val="nil"/>
              <w:left w:val="nil"/>
              <w:bottom w:val="nil"/>
              <w:right w:val="nil"/>
            </w:tcBorders>
          </w:tcPr>
          <w:p w14:paraId="618E1D82" w14:textId="2959EFEB" w:rsidR="00462669" w:rsidRPr="004B6391" w:rsidRDefault="004B6391">
            <w:pPr>
              <w:spacing w:line="260" w:lineRule="exact"/>
              <w:ind w:left="40"/>
              <w:rPr>
                <w:rFonts w:asciiTheme="majorHAnsi" w:hAnsiTheme="majorHAnsi"/>
                <w:sz w:val="22"/>
                <w:szCs w:val="22"/>
              </w:rPr>
            </w:pPr>
            <w:r>
              <w:rPr>
                <w:rFonts w:asciiTheme="majorHAnsi" w:hAnsiTheme="majorHAnsi"/>
                <w:sz w:val="22"/>
                <w:szCs w:val="22"/>
              </w:rPr>
              <w:t>marco@gmail.com</w:t>
            </w:r>
          </w:p>
        </w:tc>
        <w:tc>
          <w:tcPr>
            <w:tcW w:w="2613" w:type="dxa"/>
            <w:tcBorders>
              <w:top w:val="nil"/>
              <w:left w:val="nil"/>
              <w:bottom w:val="nil"/>
              <w:right w:val="nil"/>
            </w:tcBorders>
          </w:tcPr>
          <w:p w14:paraId="240EED94" w14:textId="77777777" w:rsidR="00462669" w:rsidRPr="004B6391" w:rsidRDefault="00462669">
            <w:pPr>
              <w:rPr>
                <w:rFonts w:asciiTheme="majorHAnsi" w:hAnsiTheme="majorHAnsi"/>
                <w:sz w:val="22"/>
                <w:szCs w:val="22"/>
              </w:rPr>
            </w:pPr>
          </w:p>
        </w:tc>
        <w:tc>
          <w:tcPr>
            <w:tcW w:w="3111" w:type="dxa"/>
            <w:tcBorders>
              <w:top w:val="nil"/>
              <w:left w:val="nil"/>
              <w:bottom w:val="nil"/>
              <w:right w:val="nil"/>
            </w:tcBorders>
          </w:tcPr>
          <w:p w14:paraId="6BBD0913" w14:textId="284A6EAB" w:rsidR="00462669" w:rsidRPr="004B6391" w:rsidRDefault="00462669">
            <w:pPr>
              <w:spacing w:line="260" w:lineRule="exact"/>
              <w:ind w:left="187"/>
              <w:rPr>
                <w:rFonts w:asciiTheme="majorHAnsi" w:hAnsiTheme="majorHAnsi"/>
                <w:sz w:val="22"/>
                <w:szCs w:val="22"/>
              </w:rPr>
            </w:pPr>
          </w:p>
        </w:tc>
      </w:tr>
    </w:tbl>
    <w:p w14:paraId="26ACB3E8" w14:textId="77777777" w:rsidR="00462669" w:rsidRPr="004B6391" w:rsidRDefault="00462669">
      <w:pPr>
        <w:spacing w:before="5" w:line="200" w:lineRule="exact"/>
        <w:rPr>
          <w:rFonts w:asciiTheme="majorHAnsi" w:hAnsiTheme="majorHAnsi"/>
          <w:sz w:val="22"/>
          <w:szCs w:val="22"/>
        </w:rPr>
      </w:pPr>
    </w:p>
    <w:p w14:paraId="4A7E96F5" w14:textId="77777777" w:rsidR="00462669" w:rsidRPr="004B6391" w:rsidRDefault="004B6391">
      <w:pPr>
        <w:spacing w:before="29"/>
        <w:ind w:left="143"/>
        <w:rPr>
          <w:rFonts w:asciiTheme="majorHAnsi" w:hAnsiTheme="majorHAnsi"/>
          <w:sz w:val="22"/>
          <w:szCs w:val="22"/>
        </w:rPr>
      </w:pPr>
      <w:r w:rsidRPr="004B6391">
        <w:rPr>
          <w:rFonts w:asciiTheme="majorHAnsi" w:hAnsiTheme="majorHAnsi"/>
          <w:b/>
          <w:sz w:val="22"/>
          <w:szCs w:val="22"/>
        </w:rPr>
        <w:t>EDUCATION:</w:t>
      </w:r>
    </w:p>
    <w:p w14:paraId="75722060" w14:textId="77777777" w:rsidR="00462669" w:rsidRPr="004B6391" w:rsidRDefault="004B6391">
      <w:pPr>
        <w:spacing w:before="4"/>
        <w:ind w:left="863"/>
        <w:rPr>
          <w:rFonts w:asciiTheme="majorHAnsi" w:hAnsiTheme="majorHAnsi"/>
          <w:sz w:val="22"/>
          <w:szCs w:val="22"/>
        </w:rPr>
      </w:pPr>
      <w:r w:rsidRPr="004B6391">
        <w:rPr>
          <w:rFonts w:asciiTheme="majorHAnsi" w:hAnsiTheme="majorHAnsi"/>
          <w:sz w:val="22"/>
          <w:szCs w:val="22"/>
        </w:rPr>
        <w:t>M.F.A.--The Pennsylvania State University--(1983)--Theatre/Acting</w:t>
      </w:r>
    </w:p>
    <w:p w14:paraId="3650E7E1" w14:textId="77777777" w:rsidR="00462669" w:rsidRPr="004B6391" w:rsidRDefault="004B6391">
      <w:pPr>
        <w:spacing w:line="260" w:lineRule="exact"/>
        <w:ind w:left="863"/>
        <w:rPr>
          <w:rFonts w:asciiTheme="majorHAnsi" w:hAnsiTheme="majorHAnsi"/>
          <w:sz w:val="22"/>
          <w:szCs w:val="22"/>
        </w:rPr>
      </w:pPr>
      <w:r w:rsidRPr="004B6391">
        <w:rPr>
          <w:rFonts w:asciiTheme="majorHAnsi" w:hAnsiTheme="majorHAnsi"/>
          <w:sz w:val="22"/>
          <w:szCs w:val="22"/>
        </w:rPr>
        <w:t xml:space="preserve">M.F.A.  Candidate--University of Missouri at </w:t>
      </w:r>
      <w:r w:rsidRPr="004B6391">
        <w:rPr>
          <w:rFonts w:asciiTheme="majorHAnsi" w:hAnsiTheme="majorHAnsi"/>
          <w:sz w:val="22"/>
          <w:szCs w:val="22"/>
        </w:rPr>
        <w:t>Kansas City--(1979-1980)--</w:t>
      </w:r>
    </w:p>
    <w:p w14:paraId="58DC76E2" w14:textId="77777777" w:rsidR="00462669" w:rsidRPr="004B6391" w:rsidRDefault="004B6391">
      <w:pPr>
        <w:spacing w:before="59" w:line="260" w:lineRule="exact"/>
        <w:ind w:left="1664" w:right="5749"/>
        <w:jc w:val="center"/>
        <w:rPr>
          <w:rFonts w:asciiTheme="majorHAnsi" w:hAnsiTheme="majorHAnsi"/>
          <w:sz w:val="22"/>
          <w:szCs w:val="22"/>
        </w:rPr>
      </w:pPr>
      <w:r w:rsidRPr="004B6391">
        <w:rPr>
          <w:rFonts w:asciiTheme="majorHAnsi" w:hAnsiTheme="majorHAnsi"/>
          <w:position w:val="-1"/>
          <w:sz w:val="22"/>
          <w:szCs w:val="22"/>
        </w:rPr>
        <w:t>Theatre/Acting</w:t>
      </w:r>
    </w:p>
    <w:p w14:paraId="1CC99545" w14:textId="77777777" w:rsidR="00462669" w:rsidRPr="004B6391" w:rsidRDefault="004B6391">
      <w:pPr>
        <w:spacing w:line="220" w:lineRule="exact"/>
        <w:ind w:left="863"/>
        <w:rPr>
          <w:rFonts w:asciiTheme="majorHAnsi" w:hAnsiTheme="majorHAnsi"/>
          <w:sz w:val="22"/>
          <w:szCs w:val="22"/>
        </w:rPr>
      </w:pPr>
      <w:r w:rsidRPr="004B6391">
        <w:rPr>
          <w:rFonts w:asciiTheme="majorHAnsi" w:hAnsiTheme="majorHAnsi"/>
          <w:position w:val="1"/>
          <w:sz w:val="22"/>
          <w:szCs w:val="22"/>
        </w:rPr>
        <w:t xml:space="preserve">B.F.A.--University of Utah--1979--Theater Arts, </w:t>
      </w:r>
      <w:r w:rsidRPr="004B6391">
        <w:rPr>
          <w:rFonts w:asciiTheme="majorHAnsi" w:hAnsiTheme="majorHAnsi"/>
          <w:position w:val="1"/>
          <w:sz w:val="22"/>
          <w:szCs w:val="22"/>
          <w:u w:val="single" w:color="000000"/>
        </w:rPr>
        <w:t>Magna Cum Laude</w:t>
      </w:r>
    </w:p>
    <w:p w14:paraId="7C703162" w14:textId="77777777" w:rsidR="00462669" w:rsidRPr="004B6391" w:rsidRDefault="004B6391">
      <w:pPr>
        <w:spacing w:line="260" w:lineRule="exact"/>
        <w:ind w:left="863"/>
        <w:rPr>
          <w:rFonts w:asciiTheme="majorHAnsi" w:hAnsiTheme="majorHAnsi"/>
          <w:sz w:val="22"/>
          <w:szCs w:val="22"/>
        </w:rPr>
      </w:pPr>
      <w:r w:rsidRPr="004B6391">
        <w:rPr>
          <w:rFonts w:asciiTheme="majorHAnsi" w:hAnsiTheme="majorHAnsi"/>
          <w:sz w:val="22"/>
          <w:szCs w:val="22"/>
        </w:rPr>
        <w:t xml:space="preserve">B.M. </w:t>
      </w:r>
      <w:r w:rsidRPr="004B6391">
        <w:rPr>
          <w:rFonts w:asciiTheme="majorHAnsi" w:hAnsiTheme="majorHAnsi"/>
          <w:spacing w:val="60"/>
          <w:sz w:val="22"/>
          <w:szCs w:val="22"/>
        </w:rPr>
        <w:t xml:space="preserve"> </w:t>
      </w:r>
      <w:r w:rsidRPr="004B6391">
        <w:rPr>
          <w:rFonts w:asciiTheme="majorHAnsi" w:hAnsiTheme="majorHAnsi"/>
          <w:sz w:val="22"/>
          <w:szCs w:val="22"/>
        </w:rPr>
        <w:t>Candidate--University of Northern Colorado--(1974-1976)--</w:t>
      </w:r>
    </w:p>
    <w:p w14:paraId="77237B14" w14:textId="77777777" w:rsidR="00462669" w:rsidRPr="004B6391" w:rsidRDefault="004B6391">
      <w:pPr>
        <w:spacing w:before="59"/>
        <w:ind w:left="1583"/>
        <w:rPr>
          <w:rFonts w:asciiTheme="majorHAnsi" w:hAnsiTheme="majorHAnsi"/>
          <w:sz w:val="22"/>
          <w:szCs w:val="22"/>
        </w:rPr>
      </w:pPr>
      <w:r w:rsidRPr="004B6391">
        <w:rPr>
          <w:rFonts w:asciiTheme="majorHAnsi" w:hAnsiTheme="majorHAnsi"/>
          <w:sz w:val="22"/>
          <w:szCs w:val="22"/>
        </w:rPr>
        <w:t>Music Education</w:t>
      </w:r>
    </w:p>
    <w:p w14:paraId="27359F7C" w14:textId="77777777" w:rsidR="00462669" w:rsidRPr="004B6391" w:rsidRDefault="00462669">
      <w:pPr>
        <w:spacing w:before="4" w:line="220" w:lineRule="exact"/>
        <w:rPr>
          <w:rFonts w:asciiTheme="majorHAnsi" w:hAnsiTheme="majorHAnsi"/>
          <w:sz w:val="22"/>
          <w:szCs w:val="22"/>
        </w:rPr>
      </w:pPr>
    </w:p>
    <w:p w14:paraId="4F341D35" w14:textId="77777777" w:rsidR="00462669" w:rsidRPr="004B6391" w:rsidRDefault="004B6391">
      <w:pPr>
        <w:ind w:left="143"/>
        <w:rPr>
          <w:rFonts w:asciiTheme="majorHAnsi" w:hAnsiTheme="majorHAnsi"/>
          <w:sz w:val="22"/>
          <w:szCs w:val="22"/>
        </w:rPr>
      </w:pPr>
      <w:r w:rsidRPr="004B6391">
        <w:rPr>
          <w:rFonts w:asciiTheme="majorHAnsi" w:hAnsiTheme="majorHAnsi"/>
          <w:b/>
          <w:sz w:val="22"/>
          <w:szCs w:val="22"/>
        </w:rPr>
        <w:t>EMPLOYMENT:</w:t>
      </w:r>
    </w:p>
    <w:p w14:paraId="1D5146D5" w14:textId="77777777" w:rsidR="00462669" w:rsidRPr="004B6391" w:rsidRDefault="004B6391">
      <w:pPr>
        <w:spacing w:line="260" w:lineRule="exact"/>
        <w:ind w:left="863"/>
        <w:rPr>
          <w:rFonts w:asciiTheme="majorHAnsi" w:hAnsiTheme="majorHAnsi"/>
          <w:sz w:val="22"/>
          <w:szCs w:val="22"/>
        </w:rPr>
      </w:pPr>
      <w:r w:rsidRPr="004B6391">
        <w:rPr>
          <w:rFonts w:asciiTheme="majorHAnsi" w:hAnsiTheme="majorHAnsi"/>
          <w:sz w:val="22"/>
          <w:szCs w:val="22"/>
          <w:u w:val="single" w:color="000000"/>
        </w:rPr>
        <w:t>Academic</w:t>
      </w:r>
      <w:r w:rsidRPr="004B6391">
        <w:rPr>
          <w:rFonts w:asciiTheme="majorHAnsi" w:hAnsiTheme="majorHAnsi"/>
          <w:sz w:val="22"/>
          <w:szCs w:val="22"/>
        </w:rPr>
        <w:t>:</w:t>
      </w:r>
    </w:p>
    <w:p w14:paraId="52172548" w14:textId="77777777" w:rsidR="00462669" w:rsidRPr="004B6391" w:rsidRDefault="004B6391">
      <w:pPr>
        <w:spacing w:before="7" w:line="260" w:lineRule="exact"/>
        <w:ind w:left="1583" w:right="1104"/>
        <w:rPr>
          <w:rFonts w:asciiTheme="majorHAnsi" w:hAnsiTheme="majorHAnsi"/>
          <w:sz w:val="22"/>
          <w:szCs w:val="22"/>
        </w:rPr>
      </w:pPr>
      <w:r w:rsidRPr="004B6391">
        <w:rPr>
          <w:rFonts w:asciiTheme="majorHAnsi" w:hAnsiTheme="majorHAnsi"/>
          <w:sz w:val="22"/>
          <w:szCs w:val="22"/>
        </w:rPr>
        <w:t xml:space="preserve">Associate Professor of Theatre, </w:t>
      </w:r>
      <w:r w:rsidRPr="004B6391">
        <w:rPr>
          <w:rFonts w:asciiTheme="majorHAnsi" w:hAnsiTheme="majorHAnsi"/>
          <w:sz w:val="22"/>
          <w:szCs w:val="22"/>
        </w:rPr>
        <w:t>Virginia Tech (1990-Present) Assistant Professor of Theatre, Virginia Tech (1983-1990) Graduate Teaching Assistant, The Pennsylvania State University</w:t>
      </w:r>
    </w:p>
    <w:p w14:paraId="5CFE1512" w14:textId="77777777" w:rsidR="00462669" w:rsidRPr="004B6391" w:rsidRDefault="004B6391">
      <w:pPr>
        <w:spacing w:before="55" w:line="260" w:lineRule="exact"/>
        <w:ind w:left="2303"/>
        <w:rPr>
          <w:rFonts w:asciiTheme="majorHAnsi" w:hAnsiTheme="majorHAnsi"/>
          <w:sz w:val="22"/>
          <w:szCs w:val="22"/>
        </w:rPr>
      </w:pPr>
      <w:r w:rsidRPr="004B6391">
        <w:rPr>
          <w:rFonts w:asciiTheme="majorHAnsi" w:hAnsiTheme="majorHAnsi"/>
          <w:position w:val="-1"/>
          <w:sz w:val="22"/>
          <w:szCs w:val="22"/>
        </w:rPr>
        <w:t>(1980-1983)</w:t>
      </w:r>
    </w:p>
    <w:p w14:paraId="1A7B2C2F" w14:textId="77777777" w:rsidR="00462669" w:rsidRPr="004B6391" w:rsidRDefault="004B6391">
      <w:pPr>
        <w:spacing w:line="220" w:lineRule="exact"/>
        <w:ind w:left="1583"/>
        <w:rPr>
          <w:rFonts w:asciiTheme="majorHAnsi" w:hAnsiTheme="majorHAnsi"/>
          <w:sz w:val="22"/>
          <w:szCs w:val="22"/>
        </w:rPr>
      </w:pPr>
      <w:r w:rsidRPr="004B6391">
        <w:rPr>
          <w:rFonts w:asciiTheme="majorHAnsi" w:hAnsiTheme="majorHAnsi"/>
          <w:position w:val="1"/>
          <w:sz w:val="22"/>
          <w:szCs w:val="22"/>
        </w:rPr>
        <w:t>Graduate Teaching Assistant, The University of Missouri at Kansas City</w:t>
      </w:r>
    </w:p>
    <w:p w14:paraId="025AB5FC" w14:textId="77777777" w:rsidR="00462669" w:rsidRPr="004B6391" w:rsidRDefault="004B6391">
      <w:pPr>
        <w:spacing w:before="59" w:line="240" w:lineRule="exact"/>
        <w:ind w:left="2363"/>
        <w:rPr>
          <w:rFonts w:asciiTheme="majorHAnsi" w:hAnsiTheme="majorHAnsi"/>
          <w:sz w:val="22"/>
          <w:szCs w:val="22"/>
        </w:rPr>
      </w:pPr>
      <w:r w:rsidRPr="004B6391">
        <w:rPr>
          <w:rFonts w:asciiTheme="majorHAnsi" w:hAnsiTheme="majorHAnsi"/>
          <w:position w:val="-2"/>
          <w:sz w:val="22"/>
          <w:szCs w:val="22"/>
        </w:rPr>
        <w:t>(1979-1980)</w:t>
      </w:r>
    </w:p>
    <w:p w14:paraId="6D042CC8" w14:textId="77777777" w:rsidR="00462669" w:rsidRPr="004B6391" w:rsidRDefault="004B6391">
      <w:pPr>
        <w:spacing w:line="240" w:lineRule="exact"/>
        <w:ind w:left="863"/>
        <w:rPr>
          <w:rFonts w:asciiTheme="majorHAnsi" w:hAnsiTheme="majorHAnsi"/>
          <w:sz w:val="22"/>
          <w:szCs w:val="22"/>
        </w:rPr>
      </w:pPr>
      <w:r w:rsidRPr="004B6391">
        <w:rPr>
          <w:rFonts w:asciiTheme="majorHAnsi" w:hAnsiTheme="majorHAnsi"/>
          <w:sz w:val="22"/>
          <w:szCs w:val="22"/>
          <w:u w:val="single" w:color="000000"/>
        </w:rPr>
        <w:t>Professiona</w:t>
      </w:r>
      <w:r w:rsidRPr="004B6391">
        <w:rPr>
          <w:rFonts w:asciiTheme="majorHAnsi" w:hAnsiTheme="majorHAnsi"/>
          <w:sz w:val="22"/>
          <w:szCs w:val="22"/>
          <w:u w:val="single" w:color="000000"/>
        </w:rPr>
        <w:t>l</w:t>
      </w:r>
      <w:r w:rsidRPr="004B6391">
        <w:rPr>
          <w:rFonts w:asciiTheme="majorHAnsi" w:hAnsiTheme="majorHAnsi"/>
          <w:sz w:val="22"/>
          <w:szCs w:val="22"/>
        </w:rPr>
        <w:t>:</w:t>
      </w:r>
    </w:p>
    <w:p w14:paraId="5436E340" w14:textId="77777777" w:rsidR="00462669" w:rsidRPr="004B6391" w:rsidRDefault="004B6391">
      <w:pPr>
        <w:spacing w:before="7" w:line="260" w:lineRule="exact"/>
        <w:ind w:left="1583" w:right="151"/>
        <w:rPr>
          <w:rFonts w:asciiTheme="majorHAnsi" w:hAnsiTheme="majorHAnsi"/>
          <w:sz w:val="22"/>
          <w:szCs w:val="22"/>
        </w:rPr>
      </w:pPr>
      <w:r w:rsidRPr="004B6391">
        <w:rPr>
          <w:rFonts w:asciiTheme="majorHAnsi" w:hAnsiTheme="majorHAnsi"/>
          <w:sz w:val="22"/>
          <w:szCs w:val="22"/>
        </w:rPr>
        <w:t>Director, Blacksburg Summer Arts Festival (1984, 1990-Present) Actor, Mill Mountain Theatre, Roanoke, Virginia (1993, 1990, 1987) Actor, University Resident Theatre Company, State College, Pennsylvania</w:t>
      </w:r>
    </w:p>
    <w:p w14:paraId="58B90310" w14:textId="77777777" w:rsidR="00462669" w:rsidRPr="004B6391" w:rsidRDefault="004B6391">
      <w:pPr>
        <w:spacing w:before="55" w:line="260" w:lineRule="exact"/>
        <w:ind w:left="2985" w:right="4680"/>
        <w:jc w:val="center"/>
        <w:rPr>
          <w:rFonts w:asciiTheme="majorHAnsi" w:hAnsiTheme="majorHAnsi"/>
          <w:sz w:val="22"/>
          <w:szCs w:val="22"/>
        </w:rPr>
      </w:pPr>
      <w:r w:rsidRPr="004B6391">
        <w:rPr>
          <w:rFonts w:asciiTheme="majorHAnsi" w:hAnsiTheme="majorHAnsi"/>
          <w:position w:val="-1"/>
          <w:sz w:val="22"/>
          <w:szCs w:val="22"/>
        </w:rPr>
        <w:t>(1980-1983)</w:t>
      </w:r>
    </w:p>
    <w:p w14:paraId="4CB75D78" w14:textId="77777777" w:rsidR="00462669" w:rsidRPr="004B6391" w:rsidRDefault="004B6391">
      <w:pPr>
        <w:spacing w:line="220" w:lineRule="exact"/>
        <w:ind w:left="1583"/>
        <w:rPr>
          <w:rFonts w:asciiTheme="majorHAnsi" w:hAnsiTheme="majorHAnsi"/>
          <w:sz w:val="22"/>
          <w:szCs w:val="22"/>
        </w:rPr>
      </w:pPr>
      <w:r w:rsidRPr="004B6391">
        <w:rPr>
          <w:rFonts w:asciiTheme="majorHAnsi" w:hAnsiTheme="majorHAnsi"/>
          <w:position w:val="1"/>
          <w:sz w:val="22"/>
          <w:szCs w:val="22"/>
        </w:rPr>
        <w:t>Actor, Missouri Repertory Theatre, Kans</w:t>
      </w:r>
      <w:r w:rsidRPr="004B6391">
        <w:rPr>
          <w:rFonts w:asciiTheme="majorHAnsi" w:hAnsiTheme="majorHAnsi"/>
          <w:position w:val="1"/>
          <w:sz w:val="22"/>
          <w:szCs w:val="22"/>
        </w:rPr>
        <w:t>as City, Missouri (1979, 1980)</w:t>
      </w:r>
    </w:p>
    <w:p w14:paraId="3189AA93" w14:textId="77777777" w:rsidR="00462669" w:rsidRPr="004B6391" w:rsidRDefault="004B6391">
      <w:pPr>
        <w:spacing w:before="4"/>
        <w:ind w:left="1583"/>
        <w:rPr>
          <w:rFonts w:asciiTheme="majorHAnsi" w:hAnsiTheme="majorHAnsi"/>
          <w:sz w:val="22"/>
          <w:szCs w:val="22"/>
        </w:rPr>
      </w:pPr>
      <w:r w:rsidRPr="004B6391">
        <w:rPr>
          <w:rFonts w:asciiTheme="majorHAnsi" w:hAnsiTheme="majorHAnsi"/>
          <w:sz w:val="22"/>
          <w:szCs w:val="22"/>
        </w:rPr>
        <w:t>Actor, Pioneer Memorial Theatre, Salt Lake City, Utah (1977-1979)</w:t>
      </w:r>
    </w:p>
    <w:p w14:paraId="0961850D" w14:textId="77777777" w:rsidR="00462669" w:rsidRPr="004B6391" w:rsidRDefault="004B6391">
      <w:pPr>
        <w:spacing w:line="260" w:lineRule="exact"/>
        <w:ind w:left="1583"/>
        <w:rPr>
          <w:rFonts w:asciiTheme="majorHAnsi" w:hAnsiTheme="majorHAnsi"/>
          <w:sz w:val="22"/>
          <w:szCs w:val="22"/>
        </w:rPr>
      </w:pPr>
      <w:r w:rsidRPr="004B6391">
        <w:rPr>
          <w:rFonts w:asciiTheme="majorHAnsi" w:hAnsiTheme="majorHAnsi"/>
          <w:sz w:val="22"/>
          <w:szCs w:val="22"/>
        </w:rPr>
        <w:t>Actor, Northern Montana Repertory Theatre, Havre, Montana (1971-1974)</w:t>
      </w:r>
    </w:p>
    <w:p w14:paraId="7D39E74F" w14:textId="77777777" w:rsidR="00462669" w:rsidRPr="004B6391" w:rsidRDefault="004B6391">
      <w:pPr>
        <w:spacing w:before="4"/>
        <w:ind w:left="863"/>
        <w:rPr>
          <w:rFonts w:asciiTheme="majorHAnsi" w:hAnsiTheme="majorHAnsi"/>
          <w:sz w:val="22"/>
          <w:szCs w:val="22"/>
        </w:rPr>
      </w:pPr>
      <w:r w:rsidRPr="004B6391">
        <w:rPr>
          <w:rFonts w:asciiTheme="majorHAnsi" w:hAnsiTheme="majorHAnsi"/>
          <w:sz w:val="22"/>
          <w:szCs w:val="22"/>
          <w:u w:val="single" w:color="000000"/>
        </w:rPr>
        <w:t>Workshop Facilitator/Executive Coach:</w:t>
      </w:r>
    </w:p>
    <w:p w14:paraId="316BCC9E" w14:textId="77777777" w:rsidR="00462669" w:rsidRPr="004B6391" w:rsidRDefault="004B6391">
      <w:pPr>
        <w:spacing w:line="260" w:lineRule="exact"/>
        <w:ind w:left="1583"/>
        <w:rPr>
          <w:rFonts w:asciiTheme="majorHAnsi" w:hAnsiTheme="majorHAnsi"/>
          <w:sz w:val="22"/>
          <w:szCs w:val="22"/>
        </w:rPr>
      </w:pPr>
      <w:r w:rsidRPr="004B6391">
        <w:rPr>
          <w:rFonts w:asciiTheme="majorHAnsi" w:hAnsiTheme="majorHAnsi"/>
          <w:sz w:val="22"/>
          <w:szCs w:val="22"/>
        </w:rPr>
        <w:t xml:space="preserve">Corporate trainer and executive coach to </w:t>
      </w:r>
      <w:r w:rsidRPr="004B6391">
        <w:rPr>
          <w:rFonts w:asciiTheme="majorHAnsi" w:hAnsiTheme="majorHAnsi"/>
          <w:sz w:val="22"/>
          <w:szCs w:val="22"/>
        </w:rPr>
        <w:t>businesses, business</w:t>
      </w:r>
    </w:p>
    <w:p w14:paraId="0F959A40" w14:textId="77777777" w:rsidR="00462669" w:rsidRPr="004B6391" w:rsidRDefault="004B6391">
      <w:pPr>
        <w:spacing w:before="54" w:line="289" w:lineRule="auto"/>
        <w:ind w:left="2303" w:right="188"/>
        <w:rPr>
          <w:rFonts w:asciiTheme="majorHAnsi" w:hAnsiTheme="majorHAnsi"/>
          <w:sz w:val="22"/>
          <w:szCs w:val="22"/>
        </w:rPr>
      </w:pPr>
      <w:r w:rsidRPr="004B6391">
        <w:rPr>
          <w:rFonts w:asciiTheme="majorHAnsi" w:hAnsiTheme="majorHAnsi"/>
          <w:sz w:val="22"/>
          <w:szCs w:val="22"/>
        </w:rPr>
        <w:t xml:space="preserve">executives and business organizations.  Offer workshops based on, </w:t>
      </w:r>
      <w:r w:rsidRPr="004B6391">
        <w:rPr>
          <w:rFonts w:asciiTheme="majorHAnsi" w:hAnsiTheme="majorHAnsi"/>
          <w:i/>
          <w:sz w:val="22"/>
          <w:szCs w:val="22"/>
        </w:rPr>
        <w:t xml:space="preserve">“The Art of Business:  Using Acting Techniques in Business Training, Presentations and Corporate Communication.” </w:t>
      </w:r>
      <w:r w:rsidRPr="004B6391">
        <w:rPr>
          <w:rFonts w:asciiTheme="majorHAnsi" w:hAnsiTheme="majorHAnsi"/>
          <w:sz w:val="22"/>
          <w:szCs w:val="22"/>
        </w:rPr>
        <w:t xml:space="preserve">Presented over 150 workshops (1986to Present) and </w:t>
      </w:r>
      <w:r w:rsidRPr="004B6391">
        <w:rPr>
          <w:rFonts w:asciiTheme="majorHAnsi" w:hAnsiTheme="majorHAnsi"/>
          <w:sz w:val="22"/>
          <w:szCs w:val="22"/>
        </w:rPr>
        <w:t>have over twenty contracted engagements as an executive coach and</w:t>
      </w:r>
    </w:p>
    <w:p w14:paraId="794B3C59" w14:textId="77777777" w:rsidR="00462669" w:rsidRPr="004B6391" w:rsidRDefault="004B6391">
      <w:pPr>
        <w:spacing w:line="260" w:lineRule="exact"/>
        <w:ind w:left="2303"/>
        <w:rPr>
          <w:rFonts w:asciiTheme="majorHAnsi" w:hAnsiTheme="majorHAnsi"/>
          <w:sz w:val="22"/>
          <w:szCs w:val="22"/>
        </w:rPr>
      </w:pPr>
      <w:r w:rsidRPr="004B6391">
        <w:rPr>
          <w:rFonts w:asciiTheme="majorHAnsi" w:hAnsiTheme="majorHAnsi"/>
          <w:position w:val="-1"/>
          <w:sz w:val="22"/>
          <w:szCs w:val="22"/>
        </w:rPr>
        <w:t>workshop facilitator. (Business resume available on request)</w:t>
      </w:r>
    </w:p>
    <w:p w14:paraId="56571DE3" w14:textId="77777777" w:rsidR="00462669" w:rsidRPr="004B6391" w:rsidRDefault="004B6391">
      <w:pPr>
        <w:spacing w:line="220" w:lineRule="exact"/>
        <w:ind w:left="105" w:right="5934"/>
        <w:jc w:val="center"/>
        <w:rPr>
          <w:rFonts w:asciiTheme="majorHAnsi" w:hAnsiTheme="majorHAnsi"/>
          <w:sz w:val="22"/>
          <w:szCs w:val="22"/>
        </w:rPr>
      </w:pPr>
      <w:r w:rsidRPr="004B6391">
        <w:rPr>
          <w:rFonts w:asciiTheme="majorHAnsi" w:hAnsiTheme="majorHAnsi"/>
          <w:b/>
          <w:sz w:val="22"/>
          <w:szCs w:val="22"/>
        </w:rPr>
        <w:t>HONORS AND AWARDS:</w:t>
      </w:r>
    </w:p>
    <w:p w14:paraId="67227B88" w14:textId="77777777" w:rsidR="00462669" w:rsidRPr="004B6391" w:rsidRDefault="004B6391">
      <w:pPr>
        <w:spacing w:line="260" w:lineRule="exact"/>
        <w:ind w:left="863"/>
        <w:rPr>
          <w:rFonts w:asciiTheme="majorHAnsi" w:hAnsiTheme="majorHAnsi"/>
          <w:sz w:val="22"/>
          <w:szCs w:val="22"/>
        </w:rPr>
      </w:pPr>
      <w:r w:rsidRPr="004B6391">
        <w:rPr>
          <w:rFonts w:asciiTheme="majorHAnsi" w:hAnsiTheme="majorHAnsi"/>
          <w:sz w:val="22"/>
          <w:szCs w:val="22"/>
        </w:rPr>
        <w:t>Honorary Inductee:  National Golden Key Honor Society (1994)</w:t>
      </w:r>
    </w:p>
    <w:p w14:paraId="30EA0A17" w14:textId="77777777" w:rsidR="00462669" w:rsidRPr="004B6391" w:rsidRDefault="004B6391">
      <w:pPr>
        <w:spacing w:line="260" w:lineRule="exact"/>
        <w:ind w:left="863"/>
        <w:rPr>
          <w:rFonts w:asciiTheme="majorHAnsi" w:hAnsiTheme="majorHAnsi"/>
          <w:sz w:val="22"/>
          <w:szCs w:val="22"/>
        </w:rPr>
      </w:pPr>
      <w:r w:rsidRPr="004B6391">
        <w:rPr>
          <w:rFonts w:asciiTheme="majorHAnsi" w:hAnsiTheme="majorHAnsi"/>
          <w:sz w:val="22"/>
          <w:szCs w:val="22"/>
        </w:rPr>
        <w:t>Diggs Teaching Scholar Award, Virginia Tech [Awar</w:t>
      </w:r>
      <w:r w:rsidRPr="004B6391">
        <w:rPr>
          <w:rFonts w:asciiTheme="majorHAnsi" w:hAnsiTheme="majorHAnsi"/>
          <w:sz w:val="22"/>
          <w:szCs w:val="22"/>
        </w:rPr>
        <w:t>d given annually to three</w:t>
      </w:r>
    </w:p>
    <w:p w14:paraId="1D91ED99" w14:textId="77777777" w:rsidR="00462669" w:rsidRPr="004B6391" w:rsidRDefault="004B6391">
      <w:pPr>
        <w:spacing w:before="59"/>
        <w:ind w:left="1583"/>
        <w:rPr>
          <w:rFonts w:asciiTheme="majorHAnsi" w:hAnsiTheme="majorHAnsi"/>
          <w:sz w:val="22"/>
          <w:szCs w:val="22"/>
        </w:rPr>
        <w:sectPr w:rsidR="00462669" w:rsidRPr="004B6391">
          <w:pgSz w:w="12240" w:h="15840"/>
          <w:pgMar w:top="1320" w:right="1640" w:bottom="280" w:left="1660" w:header="720" w:footer="720" w:gutter="0"/>
          <w:cols w:space="720"/>
        </w:sectPr>
      </w:pPr>
      <w:r w:rsidRPr="004B6391">
        <w:rPr>
          <w:rFonts w:asciiTheme="majorHAnsi" w:hAnsiTheme="majorHAnsi"/>
          <w:sz w:val="22"/>
          <w:szCs w:val="22"/>
        </w:rPr>
        <w:t>Virginia Tech faculty for excellence and innovations in teaching] (1993)</w:t>
      </w:r>
    </w:p>
    <w:p w14:paraId="0254C6E0" w14:textId="77777777" w:rsidR="00462669" w:rsidRPr="004B6391" w:rsidRDefault="004B6391">
      <w:pPr>
        <w:spacing w:before="66" w:line="243" w:lineRule="auto"/>
        <w:ind w:left="823" w:right="1530"/>
        <w:rPr>
          <w:rFonts w:asciiTheme="majorHAnsi" w:hAnsiTheme="majorHAnsi"/>
          <w:sz w:val="22"/>
          <w:szCs w:val="22"/>
        </w:rPr>
      </w:pPr>
      <w:r w:rsidRPr="004B6391">
        <w:rPr>
          <w:rFonts w:asciiTheme="majorHAnsi" w:hAnsiTheme="majorHAnsi"/>
          <w:sz w:val="22"/>
          <w:szCs w:val="22"/>
        </w:rPr>
        <w:lastRenderedPageBreak/>
        <w:t>Distinguished Service Award, Virginia Theatre Association (1992) Who's Who in Education (1991)</w:t>
      </w:r>
    </w:p>
    <w:p w14:paraId="095E2D03" w14:textId="77777777" w:rsidR="00462669" w:rsidRPr="004B6391" w:rsidRDefault="004B6391">
      <w:pPr>
        <w:spacing w:line="260" w:lineRule="exact"/>
        <w:ind w:left="823"/>
        <w:rPr>
          <w:rFonts w:asciiTheme="majorHAnsi" w:hAnsiTheme="majorHAnsi"/>
          <w:sz w:val="22"/>
          <w:szCs w:val="22"/>
        </w:rPr>
      </w:pPr>
      <w:r w:rsidRPr="004B6391">
        <w:rPr>
          <w:rFonts w:asciiTheme="majorHAnsi" w:hAnsiTheme="majorHAnsi"/>
          <w:sz w:val="22"/>
          <w:szCs w:val="22"/>
        </w:rPr>
        <w:t>Who's Who in Entertainment (1991)</w:t>
      </w:r>
    </w:p>
    <w:p w14:paraId="7CF170F4" w14:textId="77777777" w:rsidR="00462669" w:rsidRPr="004B6391" w:rsidRDefault="004B6391">
      <w:pPr>
        <w:spacing w:before="4"/>
        <w:ind w:left="823"/>
        <w:rPr>
          <w:rFonts w:asciiTheme="majorHAnsi" w:hAnsiTheme="majorHAnsi"/>
          <w:sz w:val="22"/>
          <w:szCs w:val="22"/>
        </w:rPr>
      </w:pPr>
      <w:r w:rsidRPr="004B6391">
        <w:rPr>
          <w:rFonts w:asciiTheme="majorHAnsi" w:hAnsiTheme="majorHAnsi"/>
          <w:sz w:val="22"/>
          <w:szCs w:val="22"/>
        </w:rPr>
        <w:t>Alumni Award for Te</w:t>
      </w:r>
      <w:r w:rsidRPr="004B6391">
        <w:rPr>
          <w:rFonts w:asciiTheme="majorHAnsi" w:hAnsiTheme="majorHAnsi"/>
          <w:sz w:val="22"/>
          <w:szCs w:val="22"/>
        </w:rPr>
        <w:t>aching Excellence, Virginia Tech [Award given annually to</w:t>
      </w:r>
    </w:p>
    <w:p w14:paraId="55873F8F" w14:textId="77777777" w:rsidR="00462669" w:rsidRPr="004B6391" w:rsidRDefault="004B6391">
      <w:pPr>
        <w:spacing w:before="99" w:line="191" w:lineRule="auto"/>
        <w:ind w:left="823" w:right="572" w:firstLine="720"/>
        <w:rPr>
          <w:rFonts w:asciiTheme="majorHAnsi" w:hAnsiTheme="majorHAnsi"/>
          <w:sz w:val="22"/>
          <w:szCs w:val="22"/>
        </w:rPr>
      </w:pPr>
      <w:r w:rsidRPr="004B6391">
        <w:rPr>
          <w:rFonts w:asciiTheme="majorHAnsi" w:hAnsiTheme="majorHAnsi"/>
          <w:sz w:val="22"/>
          <w:szCs w:val="22"/>
        </w:rPr>
        <w:t>two Virginia Tech teaching faculty for excellence in teaching] (1990) Health Occupation Educators Association Service Award, Virginia (1990)</w:t>
      </w:r>
    </w:p>
    <w:p w14:paraId="409E367A" w14:textId="77777777" w:rsidR="00462669" w:rsidRPr="004B6391" w:rsidRDefault="004B6391">
      <w:pPr>
        <w:spacing w:before="14"/>
        <w:ind w:left="823"/>
        <w:rPr>
          <w:rFonts w:asciiTheme="majorHAnsi" w:hAnsiTheme="majorHAnsi"/>
          <w:sz w:val="22"/>
          <w:szCs w:val="22"/>
        </w:rPr>
      </w:pPr>
      <w:r w:rsidRPr="004B6391">
        <w:rPr>
          <w:rFonts w:asciiTheme="majorHAnsi" w:hAnsiTheme="majorHAnsi"/>
          <w:sz w:val="22"/>
          <w:szCs w:val="22"/>
        </w:rPr>
        <w:t>Certificate of Teaching Excellence, College of Arts and S</w:t>
      </w:r>
      <w:r w:rsidRPr="004B6391">
        <w:rPr>
          <w:rFonts w:asciiTheme="majorHAnsi" w:hAnsiTheme="majorHAnsi"/>
          <w:sz w:val="22"/>
          <w:szCs w:val="22"/>
        </w:rPr>
        <w:t>ciences, Virginia Tech</w:t>
      </w:r>
    </w:p>
    <w:p w14:paraId="109CC4E2" w14:textId="77777777" w:rsidR="00462669" w:rsidRPr="004B6391" w:rsidRDefault="004B6391">
      <w:pPr>
        <w:spacing w:before="54"/>
        <w:ind w:left="1543"/>
        <w:rPr>
          <w:rFonts w:asciiTheme="majorHAnsi" w:hAnsiTheme="majorHAnsi"/>
          <w:sz w:val="22"/>
          <w:szCs w:val="22"/>
        </w:rPr>
      </w:pPr>
      <w:r w:rsidRPr="004B6391">
        <w:rPr>
          <w:rFonts w:asciiTheme="majorHAnsi" w:hAnsiTheme="majorHAnsi"/>
          <w:sz w:val="22"/>
          <w:szCs w:val="22"/>
        </w:rPr>
        <w:t>[Award given annually to up to eight teaching faculty in the College of</w:t>
      </w:r>
    </w:p>
    <w:p w14:paraId="6939CE6B" w14:textId="77777777" w:rsidR="00462669" w:rsidRPr="004B6391" w:rsidRDefault="004B6391">
      <w:pPr>
        <w:spacing w:before="59" w:line="220" w:lineRule="exact"/>
        <w:ind w:left="1543"/>
        <w:rPr>
          <w:rFonts w:asciiTheme="majorHAnsi" w:hAnsiTheme="majorHAnsi"/>
          <w:sz w:val="22"/>
          <w:szCs w:val="22"/>
        </w:rPr>
      </w:pPr>
      <w:r w:rsidRPr="004B6391">
        <w:rPr>
          <w:rFonts w:asciiTheme="majorHAnsi" w:hAnsiTheme="majorHAnsi"/>
          <w:position w:val="-4"/>
          <w:sz w:val="22"/>
          <w:szCs w:val="22"/>
        </w:rPr>
        <w:t>Arts and Sciences for excellence in teaching] (1987)</w:t>
      </w:r>
    </w:p>
    <w:p w14:paraId="69B0C12D" w14:textId="77777777" w:rsidR="00462669" w:rsidRPr="004B6391" w:rsidRDefault="004B6391">
      <w:pPr>
        <w:spacing w:line="200" w:lineRule="exact"/>
        <w:ind w:left="823"/>
        <w:rPr>
          <w:rFonts w:asciiTheme="majorHAnsi" w:hAnsiTheme="majorHAnsi"/>
          <w:sz w:val="22"/>
          <w:szCs w:val="22"/>
        </w:rPr>
      </w:pPr>
      <w:r w:rsidRPr="004B6391">
        <w:rPr>
          <w:rFonts w:asciiTheme="majorHAnsi" w:hAnsiTheme="majorHAnsi"/>
          <w:position w:val="1"/>
          <w:sz w:val="22"/>
          <w:szCs w:val="22"/>
        </w:rPr>
        <w:t>Irene Ryan Competition, National Finalist, Scene Partner, American College</w:t>
      </w:r>
    </w:p>
    <w:p w14:paraId="3CEFC12D" w14:textId="77777777" w:rsidR="00462669" w:rsidRPr="004B6391" w:rsidRDefault="004B6391">
      <w:pPr>
        <w:spacing w:before="59"/>
        <w:ind w:left="1603"/>
        <w:rPr>
          <w:rFonts w:asciiTheme="majorHAnsi" w:hAnsiTheme="majorHAnsi"/>
          <w:sz w:val="22"/>
          <w:szCs w:val="22"/>
        </w:rPr>
      </w:pPr>
      <w:r w:rsidRPr="004B6391">
        <w:rPr>
          <w:rFonts w:asciiTheme="majorHAnsi" w:hAnsiTheme="majorHAnsi"/>
          <w:sz w:val="22"/>
          <w:szCs w:val="22"/>
        </w:rPr>
        <w:t>Festival (1979)</w:t>
      </w:r>
    </w:p>
    <w:p w14:paraId="54D2AF6B" w14:textId="77777777" w:rsidR="00462669" w:rsidRPr="004B6391" w:rsidRDefault="00462669">
      <w:pPr>
        <w:spacing w:before="19" w:line="200" w:lineRule="exact"/>
        <w:rPr>
          <w:rFonts w:asciiTheme="majorHAnsi" w:hAnsiTheme="majorHAnsi"/>
          <w:sz w:val="22"/>
          <w:szCs w:val="22"/>
        </w:rPr>
      </w:pPr>
    </w:p>
    <w:p w14:paraId="31A06E12" w14:textId="77777777" w:rsidR="00462669" w:rsidRPr="004B6391" w:rsidRDefault="004B6391">
      <w:pPr>
        <w:ind w:left="103"/>
        <w:rPr>
          <w:rFonts w:asciiTheme="majorHAnsi" w:hAnsiTheme="majorHAnsi"/>
          <w:sz w:val="22"/>
          <w:szCs w:val="22"/>
        </w:rPr>
      </w:pPr>
      <w:r w:rsidRPr="004B6391">
        <w:rPr>
          <w:rFonts w:asciiTheme="majorHAnsi" w:hAnsiTheme="majorHAnsi"/>
          <w:b/>
          <w:sz w:val="22"/>
          <w:szCs w:val="22"/>
        </w:rPr>
        <w:t>PRODUCTIONS AND PERFORMANCES:</w:t>
      </w:r>
    </w:p>
    <w:p w14:paraId="72AB65FA" w14:textId="77777777" w:rsidR="00462669" w:rsidRPr="004B6391" w:rsidRDefault="004B6391">
      <w:pPr>
        <w:spacing w:before="4" w:line="288" w:lineRule="auto"/>
        <w:ind w:left="1543" w:right="325" w:hanging="720"/>
        <w:rPr>
          <w:rFonts w:asciiTheme="majorHAnsi" w:hAnsiTheme="majorHAnsi"/>
          <w:sz w:val="22"/>
          <w:szCs w:val="22"/>
        </w:rPr>
      </w:pPr>
      <w:r w:rsidRPr="004B6391">
        <w:rPr>
          <w:rFonts w:asciiTheme="majorHAnsi" w:hAnsiTheme="majorHAnsi"/>
          <w:sz w:val="22"/>
          <w:szCs w:val="22"/>
        </w:rPr>
        <w:t>Directed between one and three theatre productions annually (33 productions since 1990) for the Department of Theatre Arts at Virginia Tech and the Blacksburg Summer Arts Festival.  (Directing resume available on request.)</w:t>
      </w:r>
    </w:p>
    <w:p w14:paraId="347425ED" w14:textId="77777777" w:rsidR="00462669" w:rsidRPr="004B6391" w:rsidRDefault="004B6391">
      <w:pPr>
        <w:spacing w:before="60"/>
        <w:ind w:left="823"/>
        <w:rPr>
          <w:rFonts w:asciiTheme="majorHAnsi" w:hAnsiTheme="majorHAnsi"/>
          <w:sz w:val="22"/>
          <w:szCs w:val="22"/>
        </w:rPr>
      </w:pPr>
      <w:r w:rsidRPr="004B6391">
        <w:rPr>
          <w:rFonts w:asciiTheme="majorHAnsi" w:hAnsiTheme="majorHAnsi"/>
          <w:sz w:val="22"/>
          <w:szCs w:val="22"/>
        </w:rPr>
        <w:t>Performed in over 100 plays, commercials and television appearances (1972-</w:t>
      </w:r>
    </w:p>
    <w:p w14:paraId="66DFC38C" w14:textId="77777777" w:rsidR="00462669" w:rsidRPr="004B6391" w:rsidRDefault="004B6391">
      <w:pPr>
        <w:spacing w:before="54"/>
        <w:ind w:left="1543"/>
        <w:rPr>
          <w:rFonts w:asciiTheme="majorHAnsi" w:hAnsiTheme="majorHAnsi"/>
          <w:sz w:val="22"/>
          <w:szCs w:val="22"/>
        </w:rPr>
      </w:pPr>
      <w:r w:rsidRPr="004B6391">
        <w:rPr>
          <w:rFonts w:asciiTheme="majorHAnsi" w:hAnsiTheme="majorHAnsi"/>
          <w:sz w:val="22"/>
          <w:szCs w:val="22"/>
        </w:rPr>
        <w:t>1990).  (Acting resume available on request.)</w:t>
      </w:r>
    </w:p>
    <w:p w14:paraId="315DB285" w14:textId="77777777" w:rsidR="00462669" w:rsidRPr="004B6391" w:rsidRDefault="00462669">
      <w:pPr>
        <w:spacing w:before="4" w:line="220" w:lineRule="exact"/>
        <w:rPr>
          <w:rFonts w:asciiTheme="majorHAnsi" w:hAnsiTheme="majorHAnsi"/>
          <w:sz w:val="22"/>
          <w:szCs w:val="22"/>
        </w:rPr>
      </w:pPr>
    </w:p>
    <w:p w14:paraId="729657EE" w14:textId="77777777" w:rsidR="00462669" w:rsidRPr="004B6391" w:rsidRDefault="004B6391">
      <w:pPr>
        <w:ind w:left="103"/>
        <w:rPr>
          <w:rFonts w:asciiTheme="majorHAnsi" w:hAnsiTheme="majorHAnsi"/>
          <w:sz w:val="22"/>
          <w:szCs w:val="22"/>
        </w:rPr>
      </w:pPr>
      <w:r w:rsidRPr="004B6391">
        <w:rPr>
          <w:rFonts w:asciiTheme="majorHAnsi" w:hAnsiTheme="majorHAnsi"/>
          <w:b/>
          <w:sz w:val="22"/>
          <w:szCs w:val="22"/>
        </w:rPr>
        <w:t>THEATRE WORKSHOPS:</w:t>
      </w:r>
    </w:p>
    <w:p w14:paraId="0CB82778" w14:textId="77777777" w:rsidR="00462669" w:rsidRPr="004B6391" w:rsidRDefault="004B6391">
      <w:pPr>
        <w:spacing w:before="4" w:line="288" w:lineRule="auto"/>
        <w:ind w:left="1543" w:right="64" w:hanging="720"/>
        <w:rPr>
          <w:rFonts w:asciiTheme="majorHAnsi" w:hAnsiTheme="majorHAnsi"/>
          <w:sz w:val="22"/>
          <w:szCs w:val="22"/>
        </w:rPr>
      </w:pPr>
      <w:r w:rsidRPr="004B6391">
        <w:rPr>
          <w:rFonts w:asciiTheme="majorHAnsi" w:hAnsiTheme="majorHAnsi"/>
          <w:sz w:val="22"/>
          <w:szCs w:val="22"/>
        </w:rPr>
        <w:t>Offered over 150 acting, movement and theatre workshops to various professional theatres, theatre conferences (Amer</w:t>
      </w:r>
      <w:r w:rsidRPr="004B6391">
        <w:rPr>
          <w:rFonts w:asciiTheme="majorHAnsi" w:hAnsiTheme="majorHAnsi"/>
          <w:sz w:val="22"/>
          <w:szCs w:val="22"/>
        </w:rPr>
        <w:t>ican Theatre in Higher Education, Southeastern Theatre Conference, Virginia Theatre Association, Virginia Thespian Conference), university theatre programs and Virginia high schools.</w:t>
      </w:r>
    </w:p>
    <w:p w14:paraId="0FCEF08D" w14:textId="77777777" w:rsidR="00462669" w:rsidRPr="004B6391" w:rsidRDefault="004B6391">
      <w:pPr>
        <w:spacing w:before="6"/>
        <w:ind w:left="103"/>
        <w:rPr>
          <w:rFonts w:asciiTheme="majorHAnsi" w:hAnsiTheme="majorHAnsi"/>
          <w:sz w:val="22"/>
          <w:szCs w:val="22"/>
        </w:rPr>
      </w:pPr>
      <w:r w:rsidRPr="004B6391">
        <w:rPr>
          <w:rFonts w:asciiTheme="majorHAnsi" w:hAnsiTheme="majorHAnsi"/>
          <w:b/>
          <w:sz w:val="22"/>
          <w:szCs w:val="22"/>
        </w:rPr>
        <w:t>ADMINISTRATION:</w:t>
      </w:r>
    </w:p>
    <w:p w14:paraId="10EF0F6B" w14:textId="77777777" w:rsidR="00462669" w:rsidRPr="004B6391" w:rsidRDefault="004B6391">
      <w:pPr>
        <w:spacing w:before="4" w:line="288" w:lineRule="auto"/>
        <w:ind w:left="1543" w:right="152" w:hanging="720"/>
        <w:rPr>
          <w:rFonts w:asciiTheme="majorHAnsi" w:hAnsiTheme="majorHAnsi"/>
          <w:sz w:val="22"/>
          <w:szCs w:val="22"/>
        </w:rPr>
      </w:pPr>
      <w:r w:rsidRPr="004B6391">
        <w:rPr>
          <w:rFonts w:asciiTheme="majorHAnsi" w:hAnsiTheme="majorHAnsi"/>
          <w:sz w:val="22"/>
          <w:szCs w:val="22"/>
        </w:rPr>
        <w:t>Serve as Undergraduate Program Coordinator for the Depart</w:t>
      </w:r>
      <w:r w:rsidRPr="004B6391">
        <w:rPr>
          <w:rFonts w:asciiTheme="majorHAnsi" w:hAnsiTheme="majorHAnsi"/>
          <w:sz w:val="22"/>
          <w:szCs w:val="22"/>
        </w:rPr>
        <w:t>ment of Theatre Arts at Virginia Tech (1990-present).  Responsibilities include curriculum development and administration.   Coordinate academic advising for 150 theatre arts graduate and undergraduate students.  Provide State mandated assessments of the T</w:t>
      </w:r>
      <w:r w:rsidRPr="004B6391">
        <w:rPr>
          <w:rFonts w:asciiTheme="majorHAnsi" w:hAnsiTheme="majorHAnsi"/>
          <w:sz w:val="22"/>
          <w:szCs w:val="22"/>
        </w:rPr>
        <w:t>heatre Arts program for the past 15 years.  Recruit</w:t>
      </w:r>
    </w:p>
    <w:p w14:paraId="3E2F2635" w14:textId="77777777" w:rsidR="00462669" w:rsidRPr="004B6391" w:rsidRDefault="004B6391">
      <w:pPr>
        <w:spacing w:before="1" w:line="291" w:lineRule="auto"/>
        <w:ind w:left="1543" w:right="96"/>
        <w:rPr>
          <w:rFonts w:asciiTheme="majorHAnsi" w:hAnsiTheme="majorHAnsi"/>
          <w:sz w:val="22"/>
          <w:szCs w:val="22"/>
        </w:rPr>
      </w:pPr>
      <w:r w:rsidRPr="004B6391">
        <w:rPr>
          <w:rFonts w:asciiTheme="majorHAnsi" w:hAnsiTheme="majorHAnsi"/>
          <w:sz w:val="22"/>
          <w:szCs w:val="22"/>
        </w:rPr>
        <w:t>and interview approximately 150 high school students annually in order to recruit 20-30 qualified majors for the Theatre Arts B.A. program.  Serve</w:t>
      </w:r>
    </w:p>
    <w:p w14:paraId="31D98AC8" w14:textId="77777777" w:rsidR="00462669" w:rsidRPr="004B6391" w:rsidRDefault="004B6391">
      <w:pPr>
        <w:spacing w:line="260" w:lineRule="exact"/>
        <w:ind w:left="1543"/>
        <w:rPr>
          <w:rFonts w:asciiTheme="majorHAnsi" w:hAnsiTheme="majorHAnsi"/>
          <w:sz w:val="22"/>
          <w:szCs w:val="22"/>
        </w:rPr>
      </w:pPr>
      <w:r w:rsidRPr="004B6391">
        <w:rPr>
          <w:rFonts w:asciiTheme="majorHAnsi" w:hAnsiTheme="majorHAnsi"/>
          <w:sz w:val="22"/>
          <w:szCs w:val="22"/>
        </w:rPr>
        <w:t xml:space="preserve">on several departmental, college and university </w:t>
      </w:r>
      <w:r w:rsidRPr="004B6391">
        <w:rPr>
          <w:rFonts w:asciiTheme="majorHAnsi" w:hAnsiTheme="majorHAnsi"/>
          <w:sz w:val="22"/>
          <w:szCs w:val="22"/>
        </w:rPr>
        <w:t>committees including</w:t>
      </w:r>
    </w:p>
    <w:p w14:paraId="01ADF819" w14:textId="77777777" w:rsidR="00462669" w:rsidRPr="004B6391" w:rsidRDefault="004B6391">
      <w:pPr>
        <w:spacing w:before="54" w:line="260" w:lineRule="exact"/>
        <w:ind w:left="1543"/>
        <w:rPr>
          <w:rFonts w:asciiTheme="majorHAnsi" w:hAnsiTheme="majorHAnsi"/>
          <w:sz w:val="22"/>
          <w:szCs w:val="22"/>
        </w:rPr>
        <w:sectPr w:rsidR="00462669" w:rsidRPr="004B6391">
          <w:pgSz w:w="12240" w:h="15840"/>
          <w:pgMar w:top="1420" w:right="1720" w:bottom="280" w:left="1700" w:header="720" w:footer="720" w:gutter="0"/>
          <w:cols w:space="720"/>
        </w:sectPr>
      </w:pPr>
      <w:r w:rsidRPr="004B6391">
        <w:rPr>
          <w:rFonts w:asciiTheme="majorHAnsi" w:hAnsiTheme="majorHAnsi"/>
          <w:position w:val="-1"/>
          <w:sz w:val="22"/>
          <w:szCs w:val="22"/>
        </w:rPr>
        <w:t>University Academy of Teaching Excellence, College promotion and</w:t>
      </w:r>
    </w:p>
    <w:p w14:paraId="0A13779B" w14:textId="77777777" w:rsidR="00462669" w:rsidRPr="004B6391" w:rsidRDefault="00462669">
      <w:pPr>
        <w:spacing w:before="9" w:line="120" w:lineRule="exact"/>
        <w:rPr>
          <w:rFonts w:asciiTheme="majorHAnsi" w:hAnsiTheme="majorHAnsi"/>
          <w:sz w:val="22"/>
          <w:szCs w:val="22"/>
        </w:rPr>
      </w:pPr>
    </w:p>
    <w:p w14:paraId="27E02258" w14:textId="77777777" w:rsidR="00462669" w:rsidRPr="004B6391" w:rsidRDefault="004B6391">
      <w:pPr>
        <w:spacing w:line="260" w:lineRule="exact"/>
        <w:ind w:left="103" w:right="-56"/>
        <w:rPr>
          <w:rFonts w:asciiTheme="majorHAnsi" w:hAnsiTheme="majorHAnsi"/>
          <w:sz w:val="22"/>
          <w:szCs w:val="22"/>
        </w:rPr>
      </w:pPr>
      <w:r w:rsidRPr="004B6391">
        <w:rPr>
          <w:rFonts w:asciiTheme="majorHAnsi" w:hAnsiTheme="majorHAnsi"/>
          <w:b/>
          <w:position w:val="-1"/>
          <w:sz w:val="22"/>
          <w:szCs w:val="22"/>
        </w:rPr>
        <w:t>GRANTS:</w:t>
      </w:r>
    </w:p>
    <w:p w14:paraId="5C925ACE" w14:textId="77777777" w:rsidR="00462669" w:rsidRPr="004B6391" w:rsidRDefault="004B6391">
      <w:pPr>
        <w:spacing w:before="64"/>
        <w:rPr>
          <w:rFonts w:asciiTheme="majorHAnsi" w:hAnsiTheme="majorHAnsi"/>
          <w:sz w:val="22"/>
          <w:szCs w:val="22"/>
        </w:rPr>
        <w:sectPr w:rsidR="00462669" w:rsidRPr="004B6391">
          <w:type w:val="continuous"/>
          <w:pgSz w:w="12240" w:h="15840"/>
          <w:pgMar w:top="1320" w:right="1720" w:bottom="280" w:left="1700" w:header="720" w:footer="720" w:gutter="0"/>
          <w:cols w:num="2" w:space="720" w:equalWidth="0">
            <w:col w:w="1183" w:space="360"/>
            <w:col w:w="7277"/>
          </w:cols>
        </w:sectPr>
      </w:pPr>
      <w:r w:rsidRPr="004B6391">
        <w:rPr>
          <w:rFonts w:asciiTheme="majorHAnsi" w:hAnsiTheme="majorHAnsi"/>
          <w:sz w:val="22"/>
          <w:szCs w:val="22"/>
        </w:rPr>
        <w:br w:type="column"/>
      </w:r>
      <w:r w:rsidRPr="004B6391">
        <w:rPr>
          <w:rFonts w:asciiTheme="majorHAnsi" w:hAnsiTheme="majorHAnsi"/>
          <w:sz w:val="22"/>
          <w:szCs w:val="22"/>
        </w:rPr>
        <w:t>tenure, College curriculum and Departmental advisory committees.</w:t>
      </w:r>
    </w:p>
    <w:p w14:paraId="75B2816A" w14:textId="77777777" w:rsidR="00462669" w:rsidRPr="004B6391" w:rsidRDefault="004B6391">
      <w:pPr>
        <w:spacing w:before="4"/>
        <w:ind w:left="823"/>
        <w:rPr>
          <w:rFonts w:asciiTheme="majorHAnsi" w:hAnsiTheme="majorHAnsi"/>
          <w:sz w:val="22"/>
          <w:szCs w:val="22"/>
        </w:rPr>
      </w:pPr>
      <w:r w:rsidRPr="004B6391">
        <w:rPr>
          <w:rFonts w:asciiTheme="majorHAnsi" w:hAnsiTheme="majorHAnsi"/>
          <w:sz w:val="22"/>
          <w:szCs w:val="22"/>
        </w:rPr>
        <w:t>"The Use of Film and Live Theatre as a Teaching Aid in the Human</w:t>
      </w:r>
      <w:r w:rsidRPr="004B6391">
        <w:rPr>
          <w:rFonts w:asciiTheme="majorHAnsi" w:hAnsiTheme="majorHAnsi"/>
          <w:sz w:val="22"/>
          <w:szCs w:val="22"/>
        </w:rPr>
        <w:t>ities and</w:t>
      </w:r>
    </w:p>
    <w:p w14:paraId="5C1BA94E" w14:textId="77777777" w:rsidR="00462669" w:rsidRPr="004B6391" w:rsidRDefault="004B6391">
      <w:pPr>
        <w:spacing w:before="54"/>
        <w:ind w:left="1543"/>
        <w:rPr>
          <w:rFonts w:asciiTheme="majorHAnsi" w:hAnsiTheme="majorHAnsi"/>
          <w:sz w:val="22"/>
          <w:szCs w:val="22"/>
        </w:rPr>
      </w:pPr>
      <w:r w:rsidRPr="004B6391">
        <w:rPr>
          <w:rFonts w:asciiTheme="majorHAnsi" w:hAnsiTheme="majorHAnsi"/>
          <w:sz w:val="22"/>
          <w:szCs w:val="22"/>
        </w:rPr>
        <w:t>Social Sciences."  Co-investigator with C.J. Dudley (Sociology), D. Lux</w:t>
      </w:r>
    </w:p>
    <w:p w14:paraId="2C3B0176" w14:textId="77777777" w:rsidR="00462669" w:rsidRPr="004B6391" w:rsidRDefault="004B6391">
      <w:pPr>
        <w:spacing w:before="59" w:line="220" w:lineRule="exact"/>
        <w:ind w:left="1543"/>
        <w:rPr>
          <w:rFonts w:asciiTheme="majorHAnsi" w:hAnsiTheme="majorHAnsi"/>
          <w:sz w:val="22"/>
          <w:szCs w:val="22"/>
        </w:rPr>
      </w:pPr>
      <w:r w:rsidRPr="004B6391">
        <w:rPr>
          <w:rFonts w:asciiTheme="majorHAnsi" w:hAnsiTheme="majorHAnsi"/>
          <w:position w:val="-4"/>
          <w:sz w:val="22"/>
          <w:szCs w:val="22"/>
        </w:rPr>
        <w:t>(History).  Monies used for film production and project presentations.</w:t>
      </w:r>
    </w:p>
    <w:p w14:paraId="6EB3C376" w14:textId="77777777" w:rsidR="00462669" w:rsidRPr="004B6391" w:rsidRDefault="004B6391">
      <w:pPr>
        <w:spacing w:line="200" w:lineRule="exact"/>
        <w:ind w:left="2263"/>
        <w:rPr>
          <w:rFonts w:asciiTheme="majorHAnsi" w:hAnsiTheme="majorHAnsi"/>
          <w:sz w:val="22"/>
          <w:szCs w:val="22"/>
        </w:rPr>
      </w:pPr>
      <w:r w:rsidRPr="004B6391">
        <w:rPr>
          <w:rFonts w:asciiTheme="majorHAnsi" w:hAnsiTheme="majorHAnsi"/>
          <w:position w:val="1"/>
          <w:sz w:val="22"/>
          <w:szCs w:val="22"/>
        </w:rPr>
        <w:t>$10,000.00--Exxon Foundation Grant, Provost Fund, Virginia</w:t>
      </w:r>
    </w:p>
    <w:p w14:paraId="015E7D88" w14:textId="77777777" w:rsidR="00462669" w:rsidRPr="004B6391" w:rsidRDefault="004B6391">
      <w:pPr>
        <w:spacing w:before="59"/>
        <w:ind w:left="2944" w:right="4621"/>
        <w:jc w:val="center"/>
        <w:rPr>
          <w:rFonts w:asciiTheme="majorHAnsi" w:hAnsiTheme="majorHAnsi"/>
          <w:sz w:val="22"/>
          <w:szCs w:val="22"/>
        </w:rPr>
        <w:sectPr w:rsidR="00462669" w:rsidRPr="004B6391">
          <w:type w:val="continuous"/>
          <w:pgSz w:w="12240" w:h="15840"/>
          <w:pgMar w:top="1320" w:right="1720" w:bottom="280" w:left="1700" w:header="720" w:footer="720" w:gutter="0"/>
          <w:cols w:space="720"/>
        </w:sectPr>
      </w:pPr>
      <w:r w:rsidRPr="004B6391">
        <w:rPr>
          <w:rFonts w:asciiTheme="majorHAnsi" w:hAnsiTheme="majorHAnsi"/>
          <w:sz w:val="22"/>
          <w:szCs w:val="22"/>
        </w:rPr>
        <w:t>Tech (1987)</w:t>
      </w:r>
    </w:p>
    <w:p w14:paraId="21028108" w14:textId="77777777" w:rsidR="00462669" w:rsidRPr="004B6391" w:rsidRDefault="004B6391">
      <w:pPr>
        <w:spacing w:before="66"/>
        <w:ind w:left="2263"/>
        <w:rPr>
          <w:rFonts w:asciiTheme="majorHAnsi" w:hAnsiTheme="majorHAnsi"/>
          <w:sz w:val="22"/>
          <w:szCs w:val="22"/>
        </w:rPr>
      </w:pPr>
      <w:r w:rsidRPr="004B6391">
        <w:rPr>
          <w:rFonts w:asciiTheme="majorHAnsi" w:hAnsiTheme="majorHAnsi"/>
          <w:sz w:val="22"/>
          <w:szCs w:val="22"/>
        </w:rPr>
        <w:lastRenderedPageBreak/>
        <w:t>$1,970.00--Exxon Foun</w:t>
      </w:r>
      <w:r w:rsidRPr="004B6391">
        <w:rPr>
          <w:rFonts w:asciiTheme="majorHAnsi" w:hAnsiTheme="majorHAnsi"/>
          <w:sz w:val="22"/>
          <w:szCs w:val="22"/>
        </w:rPr>
        <w:t>dation Grant, President Discretionary</w:t>
      </w:r>
    </w:p>
    <w:p w14:paraId="781CD357" w14:textId="77777777" w:rsidR="00462669" w:rsidRPr="004B6391" w:rsidRDefault="004B6391">
      <w:pPr>
        <w:spacing w:before="59" w:line="260" w:lineRule="exact"/>
        <w:ind w:left="2945" w:right="3248"/>
        <w:jc w:val="center"/>
        <w:rPr>
          <w:rFonts w:asciiTheme="majorHAnsi" w:hAnsiTheme="majorHAnsi"/>
          <w:sz w:val="22"/>
          <w:szCs w:val="22"/>
        </w:rPr>
      </w:pPr>
      <w:r w:rsidRPr="004B6391">
        <w:rPr>
          <w:rFonts w:asciiTheme="majorHAnsi" w:hAnsiTheme="majorHAnsi"/>
          <w:position w:val="-1"/>
          <w:sz w:val="22"/>
          <w:szCs w:val="22"/>
        </w:rPr>
        <w:t>Fund, Virginia Tech (1986)</w:t>
      </w:r>
    </w:p>
    <w:p w14:paraId="04E4A83C" w14:textId="77777777" w:rsidR="00462669" w:rsidRPr="004B6391" w:rsidRDefault="004B6391">
      <w:pPr>
        <w:spacing w:line="220" w:lineRule="exact"/>
        <w:ind w:left="2263"/>
        <w:rPr>
          <w:rFonts w:asciiTheme="majorHAnsi" w:hAnsiTheme="majorHAnsi"/>
          <w:sz w:val="22"/>
          <w:szCs w:val="22"/>
        </w:rPr>
      </w:pPr>
      <w:r w:rsidRPr="004B6391">
        <w:rPr>
          <w:rFonts w:asciiTheme="majorHAnsi" w:hAnsiTheme="majorHAnsi"/>
          <w:position w:val="1"/>
          <w:sz w:val="22"/>
          <w:szCs w:val="22"/>
        </w:rPr>
        <w:t>$2,000.00--Department of Sociology Grant, Virginia Tech (1985)</w:t>
      </w:r>
    </w:p>
    <w:p w14:paraId="5316A5CA" w14:textId="77777777" w:rsidR="00462669" w:rsidRPr="004B6391" w:rsidRDefault="004B6391">
      <w:pPr>
        <w:spacing w:before="4"/>
        <w:ind w:left="2263"/>
        <w:rPr>
          <w:rFonts w:asciiTheme="majorHAnsi" w:hAnsiTheme="majorHAnsi"/>
          <w:sz w:val="22"/>
          <w:szCs w:val="22"/>
        </w:rPr>
      </w:pPr>
      <w:r w:rsidRPr="004B6391">
        <w:rPr>
          <w:rFonts w:asciiTheme="majorHAnsi" w:hAnsiTheme="majorHAnsi"/>
          <w:sz w:val="22"/>
          <w:szCs w:val="22"/>
        </w:rPr>
        <w:t>$1,000.00--Teaching and Learning Grant, Virginia Tech (1985)</w:t>
      </w:r>
    </w:p>
    <w:p w14:paraId="26E325BA" w14:textId="77777777" w:rsidR="00462669" w:rsidRPr="004B6391" w:rsidRDefault="00462669">
      <w:pPr>
        <w:spacing w:before="14" w:line="260" w:lineRule="exact"/>
        <w:rPr>
          <w:rFonts w:asciiTheme="majorHAnsi" w:hAnsiTheme="majorHAnsi"/>
          <w:sz w:val="22"/>
          <w:szCs w:val="22"/>
        </w:rPr>
      </w:pPr>
    </w:p>
    <w:p w14:paraId="732B2742" w14:textId="77777777" w:rsidR="00462669" w:rsidRPr="004B6391" w:rsidRDefault="004B6391">
      <w:pPr>
        <w:ind w:left="823"/>
        <w:rPr>
          <w:rFonts w:asciiTheme="majorHAnsi" w:hAnsiTheme="majorHAnsi"/>
          <w:sz w:val="22"/>
          <w:szCs w:val="22"/>
        </w:rPr>
      </w:pPr>
      <w:r w:rsidRPr="004B6391">
        <w:rPr>
          <w:rFonts w:asciiTheme="majorHAnsi" w:hAnsiTheme="majorHAnsi"/>
          <w:sz w:val="22"/>
          <w:szCs w:val="22"/>
        </w:rPr>
        <w:t xml:space="preserve">"Improving the Teaching/Learning Process--A Workshop."  </w:t>
      </w:r>
      <w:r w:rsidRPr="004B6391">
        <w:rPr>
          <w:rFonts w:asciiTheme="majorHAnsi" w:hAnsiTheme="majorHAnsi"/>
          <w:sz w:val="22"/>
          <w:szCs w:val="22"/>
        </w:rPr>
        <w:t>Co-investigator with</w:t>
      </w:r>
    </w:p>
    <w:p w14:paraId="598E153F" w14:textId="77777777" w:rsidR="00462669" w:rsidRPr="004B6391" w:rsidRDefault="004B6391">
      <w:pPr>
        <w:spacing w:before="5" w:line="320" w:lineRule="atLeast"/>
        <w:ind w:left="1543" w:right="1148"/>
        <w:rPr>
          <w:rFonts w:asciiTheme="majorHAnsi" w:hAnsiTheme="majorHAnsi"/>
          <w:sz w:val="22"/>
          <w:szCs w:val="22"/>
        </w:rPr>
      </w:pPr>
      <w:r w:rsidRPr="004B6391">
        <w:rPr>
          <w:rFonts w:asciiTheme="majorHAnsi" w:hAnsiTheme="majorHAnsi"/>
          <w:sz w:val="22"/>
          <w:szCs w:val="22"/>
        </w:rPr>
        <w:t>B. L. Reece, (Marketing Education).  Monies used for workshop presentations.</w:t>
      </w:r>
    </w:p>
    <w:p w14:paraId="3AD1FEE8" w14:textId="77777777" w:rsidR="00462669" w:rsidRPr="004B6391" w:rsidRDefault="004B6391">
      <w:pPr>
        <w:spacing w:line="160" w:lineRule="exact"/>
        <w:ind w:left="2263"/>
        <w:rPr>
          <w:rFonts w:asciiTheme="majorHAnsi" w:hAnsiTheme="majorHAnsi"/>
          <w:sz w:val="22"/>
          <w:szCs w:val="22"/>
        </w:rPr>
      </w:pPr>
      <w:r w:rsidRPr="004B6391">
        <w:rPr>
          <w:rFonts w:asciiTheme="majorHAnsi" w:hAnsiTheme="majorHAnsi"/>
          <w:position w:val="2"/>
          <w:sz w:val="22"/>
          <w:szCs w:val="22"/>
        </w:rPr>
        <w:t>$1,600.00--Virginia Tech Education Technologies Division,</w:t>
      </w:r>
    </w:p>
    <w:p w14:paraId="252CEF23" w14:textId="77777777" w:rsidR="00462669" w:rsidRPr="004B6391" w:rsidRDefault="004B6391">
      <w:pPr>
        <w:spacing w:before="54"/>
        <w:ind w:left="2983"/>
        <w:rPr>
          <w:rFonts w:asciiTheme="majorHAnsi" w:hAnsiTheme="majorHAnsi"/>
          <w:sz w:val="22"/>
          <w:szCs w:val="22"/>
        </w:rPr>
      </w:pPr>
      <w:r w:rsidRPr="004B6391">
        <w:rPr>
          <w:rFonts w:asciiTheme="majorHAnsi" w:hAnsiTheme="majorHAnsi"/>
          <w:sz w:val="22"/>
          <w:szCs w:val="22"/>
        </w:rPr>
        <w:t>Learning Resources Center (1987-1994)</w:t>
      </w:r>
    </w:p>
    <w:p w14:paraId="47DED7EC" w14:textId="77777777" w:rsidR="00462669" w:rsidRPr="004B6391" w:rsidRDefault="00462669">
      <w:pPr>
        <w:spacing w:before="7" w:line="220" w:lineRule="exact"/>
        <w:rPr>
          <w:rFonts w:asciiTheme="majorHAnsi" w:hAnsiTheme="majorHAnsi"/>
          <w:sz w:val="22"/>
          <w:szCs w:val="22"/>
        </w:rPr>
      </w:pPr>
    </w:p>
    <w:p w14:paraId="4B0E5A24" w14:textId="77777777" w:rsidR="00462669" w:rsidRPr="004B6391" w:rsidRDefault="004B6391">
      <w:pPr>
        <w:spacing w:line="260" w:lineRule="exact"/>
        <w:ind w:left="823" w:right="6817" w:hanging="720"/>
        <w:rPr>
          <w:rFonts w:asciiTheme="majorHAnsi" w:hAnsiTheme="majorHAnsi"/>
          <w:sz w:val="22"/>
          <w:szCs w:val="22"/>
        </w:rPr>
      </w:pPr>
      <w:r w:rsidRPr="004B6391">
        <w:rPr>
          <w:rFonts w:asciiTheme="majorHAnsi" w:hAnsiTheme="majorHAnsi"/>
          <w:b/>
          <w:sz w:val="22"/>
          <w:szCs w:val="22"/>
        </w:rPr>
        <w:t>PUBLICATIONS: Contracted:</w:t>
      </w:r>
    </w:p>
    <w:p w14:paraId="00A4F604" w14:textId="77777777" w:rsidR="00462669" w:rsidRPr="004B6391" w:rsidRDefault="004B6391">
      <w:pPr>
        <w:spacing w:line="287" w:lineRule="auto"/>
        <w:ind w:left="2263" w:right="167" w:hanging="720"/>
        <w:rPr>
          <w:rFonts w:asciiTheme="majorHAnsi" w:hAnsiTheme="majorHAnsi"/>
          <w:sz w:val="22"/>
          <w:szCs w:val="22"/>
        </w:rPr>
      </w:pPr>
      <w:r w:rsidRPr="004B6391">
        <w:rPr>
          <w:rFonts w:asciiTheme="majorHAnsi" w:hAnsiTheme="majorHAnsi"/>
          <w:i/>
          <w:sz w:val="22"/>
          <w:szCs w:val="22"/>
        </w:rPr>
        <w:t>Instructors Manual</w:t>
      </w:r>
      <w:r w:rsidRPr="004B6391">
        <w:rPr>
          <w:rFonts w:asciiTheme="majorHAnsi" w:hAnsiTheme="majorHAnsi"/>
          <w:i/>
          <w:spacing w:val="1"/>
          <w:sz w:val="22"/>
          <w:szCs w:val="22"/>
        </w:rPr>
        <w:t xml:space="preserve"> </w:t>
      </w:r>
      <w:r w:rsidRPr="004B6391">
        <w:rPr>
          <w:rFonts w:asciiTheme="majorHAnsi" w:hAnsiTheme="majorHAnsi"/>
          <w:sz w:val="22"/>
          <w:szCs w:val="22"/>
        </w:rPr>
        <w:t>for THE CREATIVE</w:t>
      </w:r>
      <w:r w:rsidRPr="004B6391">
        <w:rPr>
          <w:rFonts w:asciiTheme="majorHAnsi" w:hAnsiTheme="majorHAnsi"/>
          <w:sz w:val="22"/>
          <w:szCs w:val="22"/>
        </w:rPr>
        <w:t xml:space="preserve"> SPIRIT:  AN INTRODUCTION TO THEATRE, Third Edition.  McGraw Hill, New York, NY.</w:t>
      </w:r>
    </w:p>
    <w:p w14:paraId="537EB03F" w14:textId="77777777" w:rsidR="00462669" w:rsidRPr="004B6391" w:rsidRDefault="004B6391">
      <w:pPr>
        <w:spacing w:before="7" w:line="260" w:lineRule="exact"/>
        <w:ind w:left="2323"/>
        <w:rPr>
          <w:rFonts w:asciiTheme="majorHAnsi" w:hAnsiTheme="majorHAnsi"/>
          <w:sz w:val="22"/>
          <w:szCs w:val="22"/>
        </w:rPr>
      </w:pPr>
      <w:r w:rsidRPr="004B6391">
        <w:rPr>
          <w:rFonts w:asciiTheme="majorHAnsi" w:hAnsiTheme="majorHAnsi"/>
          <w:position w:val="-1"/>
          <w:sz w:val="22"/>
          <w:szCs w:val="22"/>
        </w:rPr>
        <w:t>2003, xviii, 508.</w:t>
      </w:r>
    </w:p>
    <w:p w14:paraId="3E3C54F4" w14:textId="77777777" w:rsidR="00462669" w:rsidRPr="004B6391" w:rsidRDefault="00462669">
      <w:pPr>
        <w:spacing w:before="5" w:line="140" w:lineRule="exact"/>
        <w:rPr>
          <w:rFonts w:asciiTheme="majorHAnsi" w:hAnsiTheme="majorHAnsi"/>
          <w:sz w:val="22"/>
          <w:szCs w:val="22"/>
        </w:rPr>
      </w:pPr>
    </w:p>
    <w:p w14:paraId="2B93E172" w14:textId="77777777" w:rsidR="00462669" w:rsidRPr="004B6391" w:rsidRDefault="004B6391">
      <w:pPr>
        <w:spacing w:before="29"/>
        <w:ind w:left="823"/>
        <w:rPr>
          <w:rFonts w:asciiTheme="majorHAnsi" w:hAnsiTheme="majorHAnsi"/>
          <w:sz w:val="22"/>
          <w:szCs w:val="22"/>
        </w:rPr>
      </w:pPr>
      <w:r w:rsidRPr="004B6391">
        <w:rPr>
          <w:rFonts w:asciiTheme="majorHAnsi" w:hAnsiTheme="majorHAnsi"/>
          <w:b/>
          <w:sz w:val="22"/>
          <w:szCs w:val="22"/>
        </w:rPr>
        <w:t>Text Reviews:</w:t>
      </w:r>
    </w:p>
    <w:p w14:paraId="633C8CDB" w14:textId="77777777" w:rsidR="00462669" w:rsidRPr="004B6391" w:rsidRDefault="004B6391">
      <w:pPr>
        <w:spacing w:line="260" w:lineRule="exact"/>
        <w:ind w:left="1543"/>
        <w:rPr>
          <w:rFonts w:asciiTheme="majorHAnsi" w:hAnsiTheme="majorHAnsi"/>
          <w:sz w:val="22"/>
          <w:szCs w:val="22"/>
        </w:rPr>
      </w:pPr>
      <w:r w:rsidRPr="004B6391">
        <w:rPr>
          <w:rFonts w:asciiTheme="majorHAnsi" w:hAnsiTheme="majorHAnsi"/>
          <w:sz w:val="22"/>
          <w:szCs w:val="22"/>
        </w:rPr>
        <w:t>Edwin Wilson, THE THEATRE EXPERIENCE.  McGraw Hill, New</w:t>
      </w:r>
    </w:p>
    <w:p w14:paraId="24F4A17A" w14:textId="77777777" w:rsidR="00462669" w:rsidRPr="004B6391" w:rsidRDefault="004B6391">
      <w:pPr>
        <w:spacing w:before="54" w:line="260" w:lineRule="exact"/>
        <w:ind w:left="2263"/>
        <w:rPr>
          <w:rFonts w:asciiTheme="majorHAnsi" w:hAnsiTheme="majorHAnsi"/>
          <w:sz w:val="22"/>
          <w:szCs w:val="22"/>
        </w:rPr>
      </w:pPr>
      <w:r w:rsidRPr="004B6391">
        <w:rPr>
          <w:rFonts w:asciiTheme="majorHAnsi" w:hAnsiTheme="majorHAnsi"/>
          <w:position w:val="-1"/>
          <w:sz w:val="22"/>
          <w:szCs w:val="22"/>
        </w:rPr>
        <w:t>York, NY.  2001, xxi, 408.</w:t>
      </w:r>
    </w:p>
    <w:p w14:paraId="57E378B8" w14:textId="77777777" w:rsidR="00462669" w:rsidRPr="004B6391" w:rsidRDefault="004B6391">
      <w:pPr>
        <w:spacing w:line="220" w:lineRule="exact"/>
        <w:ind w:left="1543"/>
        <w:rPr>
          <w:rFonts w:asciiTheme="majorHAnsi" w:hAnsiTheme="majorHAnsi"/>
          <w:sz w:val="22"/>
          <w:szCs w:val="22"/>
        </w:rPr>
      </w:pPr>
      <w:r w:rsidRPr="004B6391">
        <w:rPr>
          <w:rFonts w:asciiTheme="majorHAnsi" w:hAnsiTheme="majorHAnsi"/>
          <w:sz w:val="22"/>
          <w:szCs w:val="22"/>
        </w:rPr>
        <w:t xml:space="preserve">Arnold, Stephanie, THE CREATIVE SPIRIT:  AN </w:t>
      </w:r>
      <w:r w:rsidRPr="004B6391">
        <w:rPr>
          <w:rFonts w:asciiTheme="majorHAnsi" w:hAnsiTheme="majorHAnsi"/>
          <w:sz w:val="22"/>
          <w:szCs w:val="22"/>
        </w:rPr>
        <w:t>INTRODUCTION TO</w:t>
      </w:r>
    </w:p>
    <w:p w14:paraId="4C9B1BE9" w14:textId="77777777" w:rsidR="00462669" w:rsidRPr="004B6391" w:rsidRDefault="004B6391">
      <w:pPr>
        <w:spacing w:before="97" w:line="220" w:lineRule="exact"/>
        <w:ind w:left="1543" w:right="736" w:firstLine="720"/>
        <w:rPr>
          <w:rFonts w:asciiTheme="majorHAnsi" w:hAnsiTheme="majorHAnsi"/>
          <w:sz w:val="22"/>
          <w:szCs w:val="22"/>
        </w:rPr>
      </w:pPr>
      <w:r w:rsidRPr="004B6391">
        <w:rPr>
          <w:rFonts w:asciiTheme="majorHAnsi" w:hAnsiTheme="majorHAnsi"/>
          <w:sz w:val="22"/>
          <w:szCs w:val="22"/>
        </w:rPr>
        <w:t>THEATRE.  Mayfield, New York, NY.  2001, xviii, 508. Cameron, Gillespie, THE ENJOYMENT OF THEATRE.  Allyn and</w:t>
      </w:r>
    </w:p>
    <w:p w14:paraId="758A9727" w14:textId="77777777" w:rsidR="00462669" w:rsidRPr="004B6391" w:rsidRDefault="004B6391">
      <w:pPr>
        <w:spacing w:before="60" w:line="260" w:lineRule="exact"/>
        <w:ind w:left="2263"/>
        <w:rPr>
          <w:rFonts w:asciiTheme="majorHAnsi" w:hAnsiTheme="majorHAnsi"/>
          <w:sz w:val="22"/>
          <w:szCs w:val="22"/>
        </w:rPr>
      </w:pPr>
      <w:r w:rsidRPr="004B6391">
        <w:rPr>
          <w:rFonts w:asciiTheme="majorHAnsi" w:hAnsiTheme="majorHAnsi"/>
          <w:position w:val="-1"/>
          <w:sz w:val="22"/>
          <w:szCs w:val="22"/>
        </w:rPr>
        <w:t>Bacon, Boston, MA. 2000, x, 454.</w:t>
      </w:r>
    </w:p>
    <w:p w14:paraId="60D5A761" w14:textId="77777777" w:rsidR="00462669" w:rsidRPr="004B6391" w:rsidRDefault="004B6391">
      <w:pPr>
        <w:spacing w:line="220" w:lineRule="exact"/>
        <w:ind w:left="1543"/>
        <w:rPr>
          <w:rFonts w:asciiTheme="majorHAnsi" w:hAnsiTheme="majorHAnsi"/>
          <w:sz w:val="22"/>
          <w:szCs w:val="22"/>
        </w:rPr>
      </w:pPr>
      <w:r w:rsidRPr="004B6391">
        <w:rPr>
          <w:rFonts w:asciiTheme="majorHAnsi" w:hAnsiTheme="majorHAnsi"/>
          <w:sz w:val="22"/>
          <w:szCs w:val="22"/>
        </w:rPr>
        <w:t>Goldfarb, Walters, Wilson, THEATERGOER’S GUIDE.  McGraw Hill,</w:t>
      </w:r>
    </w:p>
    <w:p w14:paraId="7F8329F2" w14:textId="77777777" w:rsidR="00462669" w:rsidRPr="004B6391" w:rsidRDefault="004B6391">
      <w:pPr>
        <w:spacing w:before="54" w:line="260" w:lineRule="exact"/>
        <w:ind w:left="2263"/>
        <w:rPr>
          <w:rFonts w:asciiTheme="majorHAnsi" w:hAnsiTheme="majorHAnsi"/>
          <w:sz w:val="22"/>
          <w:szCs w:val="22"/>
        </w:rPr>
      </w:pPr>
      <w:r w:rsidRPr="004B6391">
        <w:rPr>
          <w:rFonts w:asciiTheme="majorHAnsi" w:hAnsiTheme="majorHAnsi"/>
          <w:position w:val="-1"/>
          <w:sz w:val="22"/>
          <w:szCs w:val="22"/>
        </w:rPr>
        <w:t>Boston, MA. 1994, 30.</w:t>
      </w:r>
    </w:p>
    <w:p w14:paraId="65ED36D4" w14:textId="77777777" w:rsidR="00462669" w:rsidRPr="004B6391" w:rsidRDefault="004B6391">
      <w:pPr>
        <w:spacing w:line="220" w:lineRule="exact"/>
        <w:ind w:left="1543"/>
        <w:rPr>
          <w:rFonts w:asciiTheme="majorHAnsi" w:hAnsiTheme="majorHAnsi"/>
          <w:sz w:val="22"/>
          <w:szCs w:val="22"/>
        </w:rPr>
      </w:pPr>
      <w:r w:rsidRPr="004B6391">
        <w:rPr>
          <w:rFonts w:asciiTheme="majorHAnsi" w:hAnsiTheme="majorHAnsi"/>
          <w:sz w:val="22"/>
          <w:szCs w:val="22"/>
        </w:rPr>
        <w:t>Robert Cohen,</w:t>
      </w:r>
      <w:r w:rsidRPr="004B6391">
        <w:rPr>
          <w:rFonts w:asciiTheme="majorHAnsi" w:hAnsiTheme="majorHAnsi"/>
          <w:sz w:val="22"/>
          <w:szCs w:val="22"/>
        </w:rPr>
        <w:t xml:space="preserve"> Lorna Cohen, ENJOY THE PLAY!  Mayfield, New York,</w:t>
      </w:r>
    </w:p>
    <w:p w14:paraId="585D3E0D" w14:textId="77777777" w:rsidR="00462669" w:rsidRPr="004B6391" w:rsidRDefault="004B6391">
      <w:pPr>
        <w:spacing w:before="54" w:line="260" w:lineRule="exact"/>
        <w:ind w:left="2263"/>
        <w:rPr>
          <w:rFonts w:asciiTheme="majorHAnsi" w:hAnsiTheme="majorHAnsi"/>
          <w:sz w:val="22"/>
          <w:szCs w:val="22"/>
        </w:rPr>
      </w:pPr>
      <w:r w:rsidRPr="004B6391">
        <w:rPr>
          <w:rFonts w:asciiTheme="majorHAnsi" w:hAnsiTheme="majorHAnsi"/>
          <w:position w:val="-1"/>
          <w:sz w:val="22"/>
          <w:szCs w:val="22"/>
        </w:rPr>
        <w:t>NY.  2000, iii, 22.</w:t>
      </w:r>
    </w:p>
    <w:p w14:paraId="0C226D2A" w14:textId="77777777" w:rsidR="00462669" w:rsidRPr="004B6391" w:rsidRDefault="004B6391">
      <w:pPr>
        <w:spacing w:line="220" w:lineRule="exact"/>
        <w:ind w:left="1543"/>
        <w:rPr>
          <w:rFonts w:asciiTheme="majorHAnsi" w:hAnsiTheme="majorHAnsi"/>
          <w:sz w:val="22"/>
          <w:szCs w:val="22"/>
        </w:rPr>
      </w:pPr>
      <w:r w:rsidRPr="004B6391">
        <w:rPr>
          <w:rFonts w:asciiTheme="majorHAnsi" w:hAnsiTheme="majorHAnsi"/>
          <w:position w:val="1"/>
          <w:sz w:val="22"/>
          <w:szCs w:val="22"/>
        </w:rPr>
        <w:t>Kenneth M. Cameron, Patti P. Gillespie, THE ENJOYMENT OF</w:t>
      </w:r>
    </w:p>
    <w:p w14:paraId="1FC2A213" w14:textId="77777777" w:rsidR="00462669" w:rsidRPr="004B6391" w:rsidRDefault="00462669">
      <w:pPr>
        <w:spacing w:before="5" w:line="100" w:lineRule="exact"/>
        <w:rPr>
          <w:rFonts w:asciiTheme="majorHAnsi" w:hAnsiTheme="majorHAnsi"/>
          <w:sz w:val="22"/>
          <w:szCs w:val="22"/>
        </w:rPr>
      </w:pPr>
    </w:p>
    <w:p w14:paraId="08D08720" w14:textId="77777777" w:rsidR="00462669" w:rsidRPr="004B6391" w:rsidRDefault="004B6391">
      <w:pPr>
        <w:spacing w:line="191" w:lineRule="auto"/>
        <w:ind w:left="1543" w:right="921" w:firstLine="720"/>
        <w:rPr>
          <w:rFonts w:asciiTheme="majorHAnsi" w:hAnsiTheme="majorHAnsi"/>
          <w:sz w:val="22"/>
          <w:szCs w:val="22"/>
        </w:rPr>
      </w:pPr>
      <w:r w:rsidRPr="004B6391">
        <w:rPr>
          <w:rFonts w:asciiTheme="majorHAnsi" w:hAnsiTheme="majorHAnsi"/>
          <w:sz w:val="22"/>
          <w:szCs w:val="22"/>
        </w:rPr>
        <w:t>THEATRE. Allyn &amp; Bacon, Boston, MA.  2000, x, 454. Klaus, Gilbert, Field, STAGES OF DRAMA. Bedford/St. Martins,</w:t>
      </w:r>
    </w:p>
    <w:p w14:paraId="42DC9065" w14:textId="77777777" w:rsidR="00462669" w:rsidRPr="004B6391" w:rsidRDefault="004B6391">
      <w:pPr>
        <w:spacing w:before="69" w:line="260" w:lineRule="exact"/>
        <w:ind w:left="2263"/>
        <w:rPr>
          <w:rFonts w:asciiTheme="majorHAnsi" w:hAnsiTheme="majorHAnsi"/>
          <w:sz w:val="22"/>
          <w:szCs w:val="22"/>
        </w:rPr>
      </w:pPr>
      <w:r w:rsidRPr="004B6391">
        <w:rPr>
          <w:rFonts w:asciiTheme="majorHAnsi" w:hAnsiTheme="majorHAnsi"/>
          <w:position w:val="-1"/>
          <w:sz w:val="22"/>
          <w:szCs w:val="22"/>
        </w:rPr>
        <w:t xml:space="preserve">Boston, MA.  </w:t>
      </w:r>
      <w:r w:rsidRPr="004B6391">
        <w:rPr>
          <w:rFonts w:asciiTheme="majorHAnsi" w:hAnsiTheme="majorHAnsi"/>
          <w:position w:val="-1"/>
          <w:sz w:val="22"/>
          <w:szCs w:val="22"/>
        </w:rPr>
        <w:t>2003, xvi, 1731.</w:t>
      </w:r>
    </w:p>
    <w:p w14:paraId="229C4E42" w14:textId="77777777" w:rsidR="00462669" w:rsidRPr="004B6391" w:rsidRDefault="004B6391">
      <w:pPr>
        <w:spacing w:line="220" w:lineRule="exact"/>
        <w:ind w:left="1543"/>
        <w:rPr>
          <w:rFonts w:asciiTheme="majorHAnsi" w:hAnsiTheme="majorHAnsi"/>
          <w:sz w:val="22"/>
          <w:szCs w:val="22"/>
        </w:rPr>
      </w:pPr>
      <w:r w:rsidRPr="004B6391">
        <w:rPr>
          <w:rFonts w:asciiTheme="majorHAnsi" w:hAnsiTheme="majorHAnsi"/>
          <w:position w:val="1"/>
          <w:sz w:val="22"/>
          <w:szCs w:val="22"/>
        </w:rPr>
        <w:t>Cohen, Robert, ACTING ONE.  McGraw Hill, New York, NY.  1992,</w:t>
      </w:r>
    </w:p>
    <w:p w14:paraId="6172EC1A" w14:textId="77777777" w:rsidR="00462669" w:rsidRPr="004B6391" w:rsidRDefault="004B6391">
      <w:pPr>
        <w:spacing w:before="54"/>
        <w:ind w:left="2263"/>
        <w:rPr>
          <w:rFonts w:asciiTheme="majorHAnsi" w:hAnsiTheme="majorHAnsi"/>
          <w:sz w:val="22"/>
          <w:szCs w:val="22"/>
        </w:rPr>
      </w:pPr>
      <w:r w:rsidRPr="004B6391">
        <w:rPr>
          <w:rFonts w:asciiTheme="majorHAnsi" w:hAnsiTheme="majorHAnsi"/>
          <w:sz w:val="22"/>
          <w:szCs w:val="22"/>
        </w:rPr>
        <w:t>xvii, 219.</w:t>
      </w:r>
    </w:p>
    <w:p w14:paraId="10D88F25" w14:textId="77777777" w:rsidR="00462669" w:rsidRPr="004B6391" w:rsidRDefault="00462669">
      <w:pPr>
        <w:spacing w:before="4" w:line="220" w:lineRule="exact"/>
        <w:rPr>
          <w:rFonts w:asciiTheme="majorHAnsi" w:hAnsiTheme="majorHAnsi"/>
          <w:sz w:val="22"/>
          <w:szCs w:val="22"/>
        </w:rPr>
      </w:pPr>
    </w:p>
    <w:p w14:paraId="5EF82EEB" w14:textId="77777777" w:rsidR="00462669" w:rsidRPr="004B6391" w:rsidRDefault="004B6391">
      <w:pPr>
        <w:ind w:left="103"/>
        <w:rPr>
          <w:rFonts w:asciiTheme="majorHAnsi" w:hAnsiTheme="majorHAnsi"/>
          <w:sz w:val="22"/>
          <w:szCs w:val="22"/>
        </w:rPr>
      </w:pPr>
      <w:r w:rsidRPr="004B6391">
        <w:rPr>
          <w:rFonts w:asciiTheme="majorHAnsi" w:hAnsiTheme="majorHAnsi"/>
          <w:b/>
          <w:sz w:val="22"/>
          <w:szCs w:val="22"/>
        </w:rPr>
        <w:t>COURSES TAUGHT:</w:t>
      </w:r>
    </w:p>
    <w:p w14:paraId="722CDB37" w14:textId="77777777" w:rsidR="00462669" w:rsidRPr="004B6391" w:rsidRDefault="004B6391">
      <w:pPr>
        <w:spacing w:before="4"/>
        <w:ind w:left="823" w:right="76"/>
        <w:rPr>
          <w:rFonts w:asciiTheme="majorHAnsi" w:hAnsiTheme="majorHAnsi"/>
          <w:sz w:val="22"/>
          <w:szCs w:val="22"/>
        </w:rPr>
      </w:pPr>
      <w:r w:rsidRPr="004B6391">
        <w:rPr>
          <w:rFonts w:asciiTheme="majorHAnsi" w:hAnsiTheme="majorHAnsi"/>
          <w:sz w:val="22"/>
          <w:szCs w:val="22"/>
        </w:rPr>
        <w:t xml:space="preserve">University Honors Colloquium—Using Acting Techniques in Interviewing University Honors Colloquium--Understanding Culture Through Acting </w:t>
      </w:r>
      <w:r w:rsidRPr="004B6391">
        <w:rPr>
          <w:rFonts w:asciiTheme="majorHAnsi" w:hAnsiTheme="majorHAnsi"/>
          <w:sz w:val="22"/>
          <w:szCs w:val="22"/>
        </w:rPr>
        <w:t>Traditions Directing</w:t>
      </w:r>
    </w:p>
    <w:p w14:paraId="3DE2B1C2" w14:textId="77777777" w:rsidR="00462669" w:rsidRPr="004B6391" w:rsidRDefault="004B6391">
      <w:pPr>
        <w:spacing w:line="260" w:lineRule="exact"/>
        <w:ind w:left="823"/>
        <w:rPr>
          <w:rFonts w:asciiTheme="majorHAnsi" w:hAnsiTheme="majorHAnsi"/>
          <w:sz w:val="22"/>
          <w:szCs w:val="22"/>
        </w:rPr>
      </w:pPr>
      <w:r w:rsidRPr="004B6391">
        <w:rPr>
          <w:rFonts w:asciiTheme="majorHAnsi" w:hAnsiTheme="majorHAnsi"/>
          <w:sz w:val="22"/>
          <w:szCs w:val="22"/>
        </w:rPr>
        <w:t>Acting and Directing Theory--Created Course</w:t>
      </w:r>
    </w:p>
    <w:p w14:paraId="3CCA4528" w14:textId="77777777" w:rsidR="00462669" w:rsidRPr="004B6391" w:rsidRDefault="004B6391">
      <w:pPr>
        <w:spacing w:before="4"/>
        <w:ind w:left="823"/>
        <w:rPr>
          <w:rFonts w:asciiTheme="majorHAnsi" w:hAnsiTheme="majorHAnsi"/>
          <w:sz w:val="22"/>
          <w:szCs w:val="22"/>
        </w:rPr>
      </w:pPr>
      <w:r w:rsidRPr="004B6391">
        <w:rPr>
          <w:rFonts w:asciiTheme="majorHAnsi" w:hAnsiTheme="majorHAnsi"/>
          <w:sz w:val="22"/>
          <w:szCs w:val="22"/>
        </w:rPr>
        <w:t>Acting for the Camera--Created Course</w:t>
      </w:r>
    </w:p>
    <w:p w14:paraId="36CBD5AA" w14:textId="77777777" w:rsidR="00462669" w:rsidRPr="004B6391" w:rsidRDefault="004B6391">
      <w:pPr>
        <w:spacing w:line="260" w:lineRule="exact"/>
        <w:ind w:left="823"/>
        <w:rPr>
          <w:rFonts w:asciiTheme="majorHAnsi" w:hAnsiTheme="majorHAnsi"/>
          <w:sz w:val="22"/>
          <w:szCs w:val="22"/>
        </w:rPr>
      </w:pPr>
      <w:r w:rsidRPr="004B6391">
        <w:rPr>
          <w:rFonts w:asciiTheme="majorHAnsi" w:hAnsiTheme="majorHAnsi"/>
          <w:sz w:val="22"/>
          <w:szCs w:val="22"/>
        </w:rPr>
        <w:t>Performance Topics--Co-created Course</w:t>
      </w:r>
    </w:p>
    <w:p w14:paraId="44D0B532" w14:textId="77777777" w:rsidR="00462669" w:rsidRPr="004B6391" w:rsidRDefault="004B6391">
      <w:pPr>
        <w:spacing w:line="260" w:lineRule="exact"/>
        <w:ind w:left="1543"/>
        <w:rPr>
          <w:rFonts w:asciiTheme="majorHAnsi" w:hAnsiTheme="majorHAnsi"/>
          <w:sz w:val="22"/>
          <w:szCs w:val="22"/>
        </w:rPr>
      </w:pPr>
      <w:r w:rsidRPr="004B6391">
        <w:rPr>
          <w:rFonts w:asciiTheme="majorHAnsi" w:hAnsiTheme="majorHAnsi"/>
          <w:sz w:val="22"/>
          <w:szCs w:val="22"/>
        </w:rPr>
        <w:t xml:space="preserve">Shakespeare               </w:t>
      </w:r>
      <w:r w:rsidRPr="004B6391">
        <w:rPr>
          <w:rFonts w:asciiTheme="majorHAnsi" w:hAnsiTheme="majorHAnsi"/>
          <w:spacing w:val="2"/>
          <w:sz w:val="22"/>
          <w:szCs w:val="22"/>
        </w:rPr>
        <w:t xml:space="preserve"> </w:t>
      </w:r>
      <w:r w:rsidRPr="004B6391">
        <w:rPr>
          <w:rFonts w:asciiTheme="majorHAnsi" w:hAnsiTheme="majorHAnsi"/>
          <w:sz w:val="22"/>
          <w:szCs w:val="22"/>
        </w:rPr>
        <w:t>Ancient Greek Tragedy and Comedy</w:t>
      </w:r>
    </w:p>
    <w:p w14:paraId="15C42239" w14:textId="77777777" w:rsidR="00462669" w:rsidRPr="004B6391" w:rsidRDefault="004B6391">
      <w:pPr>
        <w:spacing w:before="4"/>
        <w:ind w:left="1543" w:right="2959"/>
        <w:rPr>
          <w:rFonts w:asciiTheme="majorHAnsi" w:hAnsiTheme="majorHAnsi"/>
          <w:sz w:val="22"/>
          <w:szCs w:val="22"/>
        </w:rPr>
        <w:sectPr w:rsidR="00462669" w:rsidRPr="004B6391">
          <w:pgSz w:w="12240" w:h="15840"/>
          <w:pgMar w:top="1420" w:right="1620" w:bottom="280" w:left="1700" w:header="720" w:footer="720" w:gutter="0"/>
          <w:cols w:space="720"/>
        </w:sectPr>
      </w:pPr>
      <w:r w:rsidRPr="004B6391">
        <w:rPr>
          <w:rFonts w:asciiTheme="majorHAnsi" w:hAnsiTheme="majorHAnsi"/>
          <w:sz w:val="22"/>
          <w:szCs w:val="22"/>
        </w:rPr>
        <w:t xml:space="preserve">Realism                     </w:t>
      </w:r>
      <w:r w:rsidRPr="004B6391">
        <w:rPr>
          <w:rFonts w:asciiTheme="majorHAnsi" w:hAnsiTheme="majorHAnsi"/>
          <w:spacing w:val="55"/>
          <w:sz w:val="22"/>
          <w:szCs w:val="22"/>
        </w:rPr>
        <w:t xml:space="preserve"> </w:t>
      </w:r>
      <w:r w:rsidRPr="004B6391">
        <w:rPr>
          <w:rFonts w:asciiTheme="majorHAnsi" w:hAnsiTheme="majorHAnsi"/>
          <w:sz w:val="22"/>
          <w:szCs w:val="22"/>
        </w:rPr>
        <w:t>Absurdism Moliere</w:t>
      </w:r>
      <w:r w:rsidRPr="004B6391">
        <w:rPr>
          <w:rFonts w:asciiTheme="majorHAnsi" w:hAnsiTheme="majorHAnsi"/>
          <w:sz w:val="22"/>
          <w:szCs w:val="22"/>
        </w:rPr>
        <w:t xml:space="preserve">                      </w:t>
      </w:r>
      <w:r w:rsidRPr="004B6391">
        <w:rPr>
          <w:rFonts w:asciiTheme="majorHAnsi" w:hAnsiTheme="majorHAnsi"/>
          <w:spacing w:val="21"/>
          <w:sz w:val="22"/>
          <w:szCs w:val="22"/>
        </w:rPr>
        <w:t xml:space="preserve"> </w:t>
      </w:r>
      <w:r w:rsidRPr="004B6391">
        <w:rPr>
          <w:rFonts w:asciiTheme="majorHAnsi" w:hAnsiTheme="majorHAnsi"/>
          <w:sz w:val="22"/>
          <w:szCs w:val="22"/>
        </w:rPr>
        <w:t xml:space="preserve">Musical Comedy Restoration                 </w:t>
      </w:r>
      <w:r w:rsidRPr="004B6391">
        <w:rPr>
          <w:rFonts w:asciiTheme="majorHAnsi" w:hAnsiTheme="majorHAnsi"/>
          <w:spacing w:val="-25"/>
          <w:sz w:val="22"/>
          <w:szCs w:val="22"/>
        </w:rPr>
        <w:t xml:space="preserve"> </w:t>
      </w:r>
      <w:r w:rsidRPr="004B6391">
        <w:rPr>
          <w:rFonts w:asciiTheme="majorHAnsi" w:hAnsiTheme="majorHAnsi"/>
          <w:sz w:val="22"/>
          <w:szCs w:val="22"/>
        </w:rPr>
        <w:t>Acting and the Internet</w:t>
      </w:r>
    </w:p>
    <w:p w14:paraId="20619D21" w14:textId="77777777" w:rsidR="00462669" w:rsidRPr="004B6391" w:rsidRDefault="004B6391">
      <w:pPr>
        <w:spacing w:before="66"/>
        <w:ind w:left="1543"/>
        <w:rPr>
          <w:rFonts w:asciiTheme="majorHAnsi" w:hAnsiTheme="majorHAnsi"/>
          <w:sz w:val="22"/>
          <w:szCs w:val="22"/>
        </w:rPr>
      </w:pPr>
      <w:r w:rsidRPr="004B6391">
        <w:rPr>
          <w:rFonts w:asciiTheme="majorHAnsi" w:hAnsiTheme="majorHAnsi"/>
          <w:sz w:val="22"/>
          <w:szCs w:val="22"/>
        </w:rPr>
        <w:lastRenderedPageBreak/>
        <w:t xml:space="preserve">Chekov                      </w:t>
      </w:r>
      <w:r w:rsidRPr="004B6391">
        <w:rPr>
          <w:rFonts w:asciiTheme="majorHAnsi" w:hAnsiTheme="majorHAnsi"/>
          <w:spacing w:val="34"/>
          <w:sz w:val="22"/>
          <w:szCs w:val="22"/>
        </w:rPr>
        <w:t xml:space="preserve"> </w:t>
      </w:r>
      <w:r w:rsidRPr="004B6391">
        <w:rPr>
          <w:rFonts w:asciiTheme="majorHAnsi" w:hAnsiTheme="majorHAnsi"/>
          <w:sz w:val="22"/>
          <w:szCs w:val="22"/>
        </w:rPr>
        <w:t>Modern Brits</w:t>
      </w:r>
    </w:p>
    <w:p w14:paraId="5BD5CC36" w14:textId="77777777" w:rsidR="00462669" w:rsidRPr="004B6391" w:rsidRDefault="004B6391">
      <w:pPr>
        <w:spacing w:before="4"/>
        <w:ind w:left="1543"/>
        <w:rPr>
          <w:rFonts w:asciiTheme="majorHAnsi" w:hAnsiTheme="majorHAnsi"/>
          <w:sz w:val="22"/>
          <w:szCs w:val="22"/>
        </w:rPr>
      </w:pPr>
      <w:r w:rsidRPr="004B6391">
        <w:rPr>
          <w:rFonts w:asciiTheme="majorHAnsi" w:hAnsiTheme="majorHAnsi"/>
          <w:sz w:val="22"/>
          <w:szCs w:val="22"/>
        </w:rPr>
        <w:t xml:space="preserve">Ibsen                          </w:t>
      </w:r>
      <w:r w:rsidRPr="004B6391">
        <w:rPr>
          <w:rFonts w:asciiTheme="majorHAnsi" w:hAnsiTheme="majorHAnsi"/>
          <w:spacing w:val="20"/>
          <w:sz w:val="22"/>
          <w:szCs w:val="22"/>
        </w:rPr>
        <w:t xml:space="preserve"> </w:t>
      </w:r>
      <w:r w:rsidRPr="004B6391">
        <w:rPr>
          <w:rFonts w:asciiTheme="majorHAnsi" w:hAnsiTheme="majorHAnsi"/>
          <w:sz w:val="22"/>
          <w:szCs w:val="22"/>
        </w:rPr>
        <w:t>Improvisation</w:t>
      </w:r>
    </w:p>
    <w:p w14:paraId="34080990" w14:textId="77777777" w:rsidR="00462669" w:rsidRPr="004B6391" w:rsidRDefault="004B6391">
      <w:pPr>
        <w:spacing w:line="260" w:lineRule="exact"/>
        <w:ind w:left="823"/>
        <w:rPr>
          <w:rFonts w:asciiTheme="majorHAnsi" w:hAnsiTheme="majorHAnsi"/>
          <w:sz w:val="22"/>
          <w:szCs w:val="22"/>
        </w:rPr>
      </w:pPr>
      <w:r w:rsidRPr="004B6391">
        <w:rPr>
          <w:rFonts w:asciiTheme="majorHAnsi" w:hAnsiTheme="majorHAnsi"/>
          <w:sz w:val="22"/>
          <w:szCs w:val="22"/>
        </w:rPr>
        <w:t>Acting Lab--Co-created Course</w:t>
      </w:r>
    </w:p>
    <w:p w14:paraId="336399E7" w14:textId="77777777" w:rsidR="00462669" w:rsidRPr="004B6391" w:rsidRDefault="004B6391">
      <w:pPr>
        <w:spacing w:before="4"/>
        <w:ind w:left="823"/>
        <w:rPr>
          <w:rFonts w:asciiTheme="majorHAnsi" w:hAnsiTheme="majorHAnsi"/>
          <w:sz w:val="22"/>
          <w:szCs w:val="22"/>
        </w:rPr>
      </w:pPr>
      <w:r w:rsidRPr="004B6391">
        <w:rPr>
          <w:rFonts w:asciiTheme="majorHAnsi" w:hAnsiTheme="majorHAnsi"/>
          <w:sz w:val="22"/>
          <w:szCs w:val="22"/>
        </w:rPr>
        <w:t xml:space="preserve">Stage </w:t>
      </w:r>
      <w:r w:rsidRPr="004B6391">
        <w:rPr>
          <w:rFonts w:asciiTheme="majorHAnsi" w:hAnsiTheme="majorHAnsi"/>
          <w:sz w:val="22"/>
          <w:szCs w:val="22"/>
        </w:rPr>
        <w:t>Combat--Hand-to-Hand--Created Course</w:t>
      </w:r>
    </w:p>
    <w:p w14:paraId="0F13FC6D" w14:textId="77777777" w:rsidR="00462669" w:rsidRPr="004B6391" w:rsidRDefault="004B6391">
      <w:pPr>
        <w:spacing w:line="260" w:lineRule="exact"/>
        <w:ind w:left="823"/>
        <w:rPr>
          <w:rFonts w:asciiTheme="majorHAnsi" w:hAnsiTheme="majorHAnsi"/>
          <w:sz w:val="22"/>
          <w:szCs w:val="22"/>
        </w:rPr>
      </w:pPr>
      <w:r w:rsidRPr="004B6391">
        <w:rPr>
          <w:rFonts w:asciiTheme="majorHAnsi" w:hAnsiTheme="majorHAnsi"/>
          <w:sz w:val="22"/>
          <w:szCs w:val="22"/>
        </w:rPr>
        <w:t>Audition Technique--Created Course</w:t>
      </w:r>
    </w:p>
    <w:p w14:paraId="0CC79C58" w14:textId="77777777" w:rsidR="00462669" w:rsidRPr="004B6391" w:rsidRDefault="004B6391">
      <w:pPr>
        <w:spacing w:line="260" w:lineRule="exact"/>
        <w:ind w:left="823"/>
        <w:rPr>
          <w:rFonts w:asciiTheme="majorHAnsi" w:hAnsiTheme="majorHAnsi"/>
          <w:sz w:val="22"/>
          <w:szCs w:val="22"/>
        </w:rPr>
      </w:pPr>
      <w:r w:rsidRPr="004B6391">
        <w:rPr>
          <w:rFonts w:asciiTheme="majorHAnsi" w:hAnsiTheme="majorHAnsi"/>
          <w:sz w:val="22"/>
          <w:szCs w:val="22"/>
        </w:rPr>
        <w:t>Advanced Movement (Period Styles) – Created Course</w:t>
      </w:r>
    </w:p>
    <w:p w14:paraId="60C59F07" w14:textId="77777777" w:rsidR="00462669" w:rsidRPr="004B6391" w:rsidRDefault="004B6391">
      <w:pPr>
        <w:spacing w:before="4"/>
        <w:ind w:left="823" w:right="4388"/>
        <w:rPr>
          <w:rFonts w:asciiTheme="majorHAnsi" w:hAnsiTheme="majorHAnsi"/>
          <w:sz w:val="22"/>
          <w:szCs w:val="22"/>
        </w:rPr>
      </w:pPr>
      <w:r w:rsidRPr="004B6391">
        <w:rPr>
          <w:rFonts w:asciiTheme="majorHAnsi" w:hAnsiTheme="majorHAnsi"/>
          <w:sz w:val="22"/>
          <w:szCs w:val="22"/>
        </w:rPr>
        <w:t>Intermediate Acting--Created Course Movement Fundamentals I, II, III Fundamentals of Acting I, II, III</w:t>
      </w:r>
    </w:p>
    <w:p w14:paraId="1872BF30" w14:textId="77777777" w:rsidR="00462669" w:rsidRPr="004B6391" w:rsidRDefault="004B6391">
      <w:pPr>
        <w:spacing w:line="260" w:lineRule="exact"/>
        <w:ind w:left="823"/>
        <w:rPr>
          <w:rFonts w:asciiTheme="majorHAnsi" w:hAnsiTheme="majorHAnsi"/>
          <w:sz w:val="22"/>
          <w:szCs w:val="22"/>
        </w:rPr>
      </w:pPr>
      <w:r w:rsidRPr="004B6391">
        <w:rPr>
          <w:rFonts w:asciiTheme="majorHAnsi" w:hAnsiTheme="majorHAnsi"/>
          <w:sz w:val="22"/>
          <w:szCs w:val="22"/>
        </w:rPr>
        <w:t>Introduction to Acting (Non-Th</w:t>
      </w:r>
      <w:r w:rsidRPr="004B6391">
        <w:rPr>
          <w:rFonts w:asciiTheme="majorHAnsi" w:hAnsiTheme="majorHAnsi"/>
          <w:sz w:val="22"/>
          <w:szCs w:val="22"/>
        </w:rPr>
        <w:t>eatre Majors)--Created Course</w:t>
      </w:r>
    </w:p>
    <w:p w14:paraId="051D60A5" w14:textId="77777777" w:rsidR="00462669" w:rsidRPr="004B6391" w:rsidRDefault="004B6391">
      <w:pPr>
        <w:spacing w:before="4"/>
        <w:ind w:left="823"/>
        <w:rPr>
          <w:rFonts w:asciiTheme="majorHAnsi" w:hAnsiTheme="majorHAnsi"/>
          <w:sz w:val="22"/>
          <w:szCs w:val="22"/>
        </w:rPr>
      </w:pPr>
      <w:r w:rsidRPr="004B6391">
        <w:rPr>
          <w:rFonts w:asciiTheme="majorHAnsi" w:hAnsiTheme="majorHAnsi"/>
          <w:sz w:val="22"/>
          <w:szCs w:val="22"/>
        </w:rPr>
        <w:t>Introduction to Theatre (have taught sections with 20, 50, 100 and 500 students)</w:t>
      </w:r>
    </w:p>
    <w:p w14:paraId="53114300" w14:textId="77777777" w:rsidR="00462669" w:rsidRPr="004B6391" w:rsidRDefault="00462669">
      <w:pPr>
        <w:spacing w:before="14" w:line="260" w:lineRule="exact"/>
        <w:rPr>
          <w:rFonts w:asciiTheme="majorHAnsi" w:hAnsiTheme="majorHAnsi"/>
          <w:sz w:val="22"/>
          <w:szCs w:val="22"/>
        </w:rPr>
      </w:pPr>
    </w:p>
    <w:p w14:paraId="58444585" w14:textId="77777777" w:rsidR="00462669" w:rsidRPr="004B6391" w:rsidRDefault="004B6391">
      <w:pPr>
        <w:ind w:left="62" w:right="2633"/>
        <w:jc w:val="center"/>
        <w:rPr>
          <w:rFonts w:asciiTheme="majorHAnsi" w:hAnsiTheme="majorHAnsi"/>
          <w:sz w:val="22"/>
          <w:szCs w:val="22"/>
        </w:rPr>
      </w:pPr>
      <w:r w:rsidRPr="004B6391">
        <w:rPr>
          <w:rFonts w:asciiTheme="majorHAnsi" w:hAnsiTheme="majorHAnsi"/>
          <w:b/>
          <w:sz w:val="22"/>
          <w:szCs w:val="22"/>
        </w:rPr>
        <w:t>PROFESSIONAL ORGANIZATIONS AND ACTIVITIES</w:t>
      </w:r>
    </w:p>
    <w:p w14:paraId="4E2BD615" w14:textId="77777777" w:rsidR="00462669" w:rsidRPr="004B6391" w:rsidRDefault="004B6391">
      <w:pPr>
        <w:spacing w:before="4"/>
        <w:ind w:left="883"/>
        <w:rPr>
          <w:rFonts w:asciiTheme="majorHAnsi" w:hAnsiTheme="majorHAnsi"/>
          <w:sz w:val="22"/>
          <w:szCs w:val="22"/>
        </w:rPr>
      </w:pPr>
      <w:r w:rsidRPr="004B6391">
        <w:rPr>
          <w:rFonts w:asciiTheme="majorHAnsi" w:hAnsiTheme="majorHAnsi"/>
          <w:sz w:val="22"/>
          <w:szCs w:val="22"/>
        </w:rPr>
        <w:t>Memberships:</w:t>
      </w:r>
    </w:p>
    <w:p w14:paraId="02C0CA82" w14:textId="77777777" w:rsidR="00462669" w:rsidRPr="004B6391" w:rsidRDefault="004B6391">
      <w:pPr>
        <w:spacing w:line="260" w:lineRule="exact"/>
        <w:ind w:left="1543"/>
        <w:rPr>
          <w:rFonts w:asciiTheme="majorHAnsi" w:hAnsiTheme="majorHAnsi"/>
          <w:sz w:val="22"/>
          <w:szCs w:val="22"/>
        </w:rPr>
      </w:pPr>
      <w:r w:rsidRPr="004B6391">
        <w:rPr>
          <w:rFonts w:asciiTheme="majorHAnsi" w:hAnsiTheme="majorHAnsi"/>
          <w:sz w:val="22"/>
          <w:szCs w:val="22"/>
        </w:rPr>
        <w:t>Virginia Theatre Association (V.T.A.),</w:t>
      </w:r>
    </w:p>
    <w:p w14:paraId="39259FC3" w14:textId="77777777" w:rsidR="00462669" w:rsidRPr="004B6391" w:rsidRDefault="004B6391">
      <w:pPr>
        <w:spacing w:before="4"/>
        <w:ind w:left="2263" w:right="3185"/>
        <w:rPr>
          <w:rFonts w:asciiTheme="majorHAnsi" w:hAnsiTheme="majorHAnsi"/>
          <w:sz w:val="22"/>
          <w:szCs w:val="22"/>
        </w:rPr>
      </w:pPr>
      <w:r w:rsidRPr="004B6391">
        <w:rPr>
          <w:rFonts w:asciiTheme="majorHAnsi" w:hAnsiTheme="majorHAnsi"/>
          <w:sz w:val="22"/>
          <w:szCs w:val="22"/>
        </w:rPr>
        <w:t xml:space="preserve">Vice President, (1988-1989) Audition </w:t>
      </w:r>
      <w:r w:rsidRPr="004B6391">
        <w:rPr>
          <w:rFonts w:asciiTheme="majorHAnsi" w:hAnsiTheme="majorHAnsi"/>
          <w:sz w:val="22"/>
          <w:szCs w:val="22"/>
        </w:rPr>
        <w:t>Coordinator (1986-1993) Board Member (1986-1989)</w:t>
      </w:r>
    </w:p>
    <w:p w14:paraId="736EE111" w14:textId="77777777" w:rsidR="00462669" w:rsidRPr="004B6391" w:rsidRDefault="004B6391">
      <w:pPr>
        <w:spacing w:line="260" w:lineRule="exact"/>
        <w:ind w:left="1543" w:right="1949"/>
        <w:rPr>
          <w:rFonts w:asciiTheme="majorHAnsi" w:hAnsiTheme="majorHAnsi"/>
          <w:sz w:val="22"/>
          <w:szCs w:val="22"/>
        </w:rPr>
      </w:pPr>
      <w:r w:rsidRPr="004B6391">
        <w:rPr>
          <w:rFonts w:asciiTheme="majorHAnsi" w:hAnsiTheme="majorHAnsi"/>
          <w:sz w:val="22"/>
          <w:szCs w:val="22"/>
        </w:rPr>
        <w:t>Southeastern Theatre Conference (S.E.T.C.) Association of Theatre in Higher Education (A.T.H.E.)</w:t>
      </w:r>
    </w:p>
    <w:p w14:paraId="7FBD493A" w14:textId="77777777" w:rsidR="00462669" w:rsidRPr="004B6391" w:rsidRDefault="004B6391">
      <w:pPr>
        <w:ind w:left="1543"/>
        <w:rPr>
          <w:rFonts w:asciiTheme="majorHAnsi" w:hAnsiTheme="majorHAnsi"/>
          <w:sz w:val="22"/>
          <w:szCs w:val="22"/>
        </w:rPr>
      </w:pPr>
      <w:r w:rsidRPr="004B6391">
        <w:rPr>
          <w:rFonts w:asciiTheme="majorHAnsi" w:hAnsiTheme="majorHAnsi"/>
          <w:sz w:val="22"/>
          <w:szCs w:val="22"/>
        </w:rPr>
        <w:t>Society for Literature in Science (S.L.S.)</w:t>
      </w:r>
    </w:p>
    <w:p w14:paraId="1BAF203F" w14:textId="77777777" w:rsidR="00462669" w:rsidRPr="004B6391" w:rsidRDefault="004B6391">
      <w:pPr>
        <w:spacing w:line="260" w:lineRule="exact"/>
        <w:ind w:left="1543"/>
        <w:rPr>
          <w:rFonts w:asciiTheme="majorHAnsi" w:hAnsiTheme="majorHAnsi"/>
          <w:sz w:val="22"/>
          <w:szCs w:val="22"/>
        </w:rPr>
      </w:pPr>
      <w:r w:rsidRPr="004B6391">
        <w:rPr>
          <w:rFonts w:asciiTheme="majorHAnsi" w:hAnsiTheme="majorHAnsi"/>
          <w:sz w:val="22"/>
          <w:szCs w:val="22"/>
        </w:rPr>
        <w:t>American Society for Training and Development (A.S.T.D.)</w:t>
      </w:r>
    </w:p>
    <w:sectPr w:rsidR="00462669" w:rsidRPr="004B6391">
      <w:pgSz w:w="12240" w:h="15840"/>
      <w:pgMar w:top="1420" w:right="1720"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B5C72"/>
    <w:multiLevelType w:val="multilevel"/>
    <w:tmpl w:val="90C66D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669"/>
    <w:rsid w:val="00462669"/>
    <w:rsid w:val="004B639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71BDA"/>
  <w15:docId w15:val="{7626E528-B895-4820-9CE9-F564D63D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1055</Words>
  <Characters>6019</Characters>
  <Application>Microsoft Office Word</Application>
  <DocSecurity>0</DocSecurity>
  <Lines>50</Lines>
  <Paragraphs>14</Paragraphs>
  <ScaleCrop>false</ScaleCrop>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2021-05-05T10:01:00Z</dcterms:created>
  <dcterms:modified xsi:type="dcterms:W3CDTF">2021-05-05T10:05:00Z</dcterms:modified>
</cp:coreProperties>
</file>